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024"/>
      </w:tblGrid>
      <w:tr w:rsidR="009A25CD" w:rsidRPr="00AD160E" w14:paraId="40CF63A3" w14:textId="77777777" w:rsidTr="00891576">
        <w:tc>
          <w:tcPr>
            <w:tcW w:w="9060" w:type="dxa"/>
            <w:shd w:val="clear" w:color="auto" w:fill="9CC2E5" w:themeFill="accent5" w:themeFillTint="99"/>
          </w:tcPr>
          <w:p w14:paraId="50DDA5D4" w14:textId="55417985" w:rsidR="00A90C4E" w:rsidRPr="00BE699F" w:rsidRDefault="00A43EC2" w:rsidP="009A25CD">
            <w:pPr>
              <w:jc w:val="center"/>
              <w:rPr>
                <w:rFonts w:ascii="Arial" w:hAnsi="Arial" w:cs="Arial"/>
                <w:sz w:val="52"/>
                <w:szCs w:val="52"/>
                <w:lang w:val="pt-BR"/>
              </w:rPr>
            </w:pPr>
            <w:r w:rsidRPr="00BE699F">
              <w:rPr>
                <w:rFonts w:ascii="Arial" w:hAnsi="Arial" w:cs="Arial"/>
                <w:sz w:val="32"/>
                <w:szCs w:val="32"/>
                <w:lang w:val="pt-BR"/>
              </w:rPr>
              <w:t xml:space="preserve">Caso </w:t>
            </w:r>
            <w:r w:rsidR="005D0A93">
              <w:rPr>
                <w:rFonts w:ascii="Arial" w:hAnsi="Arial" w:cs="Arial"/>
                <w:sz w:val="32"/>
                <w:szCs w:val="32"/>
                <w:lang w:val="pt-BR"/>
              </w:rPr>
              <w:t xml:space="preserve">de suspeita de </w:t>
            </w:r>
            <w:r w:rsidR="005D0A93" w:rsidRPr="00C14596">
              <w:rPr>
                <w:rFonts w:asciiTheme="majorHAnsi" w:hAnsiTheme="majorHAnsi" w:cstheme="majorHAnsi"/>
                <w:sz w:val="32"/>
                <w:szCs w:val="32"/>
                <w:lang w:val="pt-BR"/>
              </w:rPr>
              <w:t>infec</w:t>
            </w:r>
            <w:r w:rsidR="005D0A93" w:rsidRPr="00C14596">
              <w:rPr>
                <w:rFonts w:asciiTheme="majorHAnsi" w:eastAsia="ＭＳ Ｐゴシック" w:hAnsiTheme="majorHAnsi" w:cstheme="majorHAnsi"/>
                <w:sz w:val="32"/>
                <w:szCs w:val="32"/>
                <w:lang w:val="pt-BR"/>
              </w:rPr>
              <w:t>çã</w:t>
            </w:r>
            <w:r w:rsidR="005D0A93" w:rsidRPr="00C14596">
              <w:rPr>
                <w:rFonts w:asciiTheme="majorHAnsi" w:hAnsiTheme="majorHAnsi" w:cstheme="majorHAnsi"/>
                <w:sz w:val="32"/>
                <w:szCs w:val="32"/>
                <w:lang w:val="pt-BR"/>
              </w:rPr>
              <w:t>o</w:t>
            </w:r>
            <w:r w:rsidR="005D0A93">
              <w:rPr>
                <w:rFonts w:ascii="Arial" w:hAnsi="Arial" w:cs="Arial"/>
                <w:sz w:val="32"/>
                <w:szCs w:val="32"/>
                <w:lang w:val="pt-BR"/>
              </w:rPr>
              <w:t xml:space="preserve"> de COVID-19 na sua família</w:t>
            </w:r>
          </w:p>
          <w:p w14:paraId="356D652E" w14:textId="62C5DB92" w:rsidR="009A25CD" w:rsidRPr="005D0A93" w:rsidRDefault="005D0A93" w:rsidP="005D0A93">
            <w:pPr>
              <w:jc w:val="center"/>
              <w:rPr>
                <w:rFonts w:ascii="Arial" w:hAnsi="Arial" w:cs="Arial"/>
                <w:sz w:val="52"/>
                <w:szCs w:val="52"/>
                <w:lang w:val="pt-BR"/>
              </w:rPr>
            </w:pPr>
            <w:r w:rsidRPr="00AD160E">
              <w:rPr>
                <w:rFonts w:ascii="Arial" w:hAnsi="Arial" w:cs="Arial"/>
                <w:sz w:val="48"/>
                <w:szCs w:val="48"/>
                <w:lang w:val="pt-BR"/>
              </w:rPr>
              <w:t>Cuidados a serem tomados dentro de</w:t>
            </w:r>
            <w:r w:rsidR="00AD160E">
              <w:rPr>
                <w:rFonts w:ascii="Arial" w:hAnsi="Arial" w:cs="Arial"/>
                <w:sz w:val="48"/>
                <w:szCs w:val="48"/>
                <w:lang w:val="pt-BR"/>
              </w:rPr>
              <w:t xml:space="preserve"> </w:t>
            </w:r>
            <w:r w:rsidRPr="00AD160E">
              <w:rPr>
                <w:rFonts w:ascii="Arial" w:hAnsi="Arial" w:cs="Arial"/>
                <w:sz w:val="48"/>
                <w:szCs w:val="48"/>
                <w:lang w:val="pt-BR"/>
              </w:rPr>
              <w:t>casa</w:t>
            </w:r>
            <w:r w:rsidR="00BE511E" w:rsidRPr="00AD160E">
              <w:rPr>
                <w:rFonts w:ascii="Arial" w:hAnsi="Arial" w:cs="Arial"/>
                <w:sz w:val="48"/>
                <w:szCs w:val="48"/>
                <w:lang w:val="pt-BR"/>
              </w:rPr>
              <w:t>.</w:t>
            </w:r>
            <w:r w:rsidR="00A90C4E" w:rsidRPr="00AD160E">
              <w:rPr>
                <w:rFonts w:ascii="Arial" w:hAnsi="Arial" w:cs="Arial"/>
                <w:sz w:val="48"/>
                <w:szCs w:val="48"/>
                <w:lang w:val="pt-BR"/>
              </w:rPr>
              <w:t xml:space="preserve"> </w:t>
            </w:r>
            <w:r w:rsidR="00591F52" w:rsidRPr="00AD160E">
              <w:rPr>
                <w:rFonts w:ascii="Arial" w:hAnsi="Arial" w:cs="Arial" w:hint="eastAsia"/>
                <w:sz w:val="40"/>
                <w:szCs w:val="40"/>
                <w:lang w:val="pt-BR"/>
              </w:rPr>
              <w:t>～</w:t>
            </w:r>
            <w:r w:rsidR="00271B43" w:rsidRPr="00AD160E">
              <w:rPr>
                <w:rFonts w:ascii="Arial" w:hAnsi="Arial" w:cs="Arial" w:hint="eastAsia"/>
                <w:sz w:val="40"/>
                <w:szCs w:val="40"/>
                <w:lang w:val="pt-BR"/>
              </w:rPr>
              <w:t>8</w:t>
            </w:r>
            <w:r w:rsidR="00D01110" w:rsidRPr="00AD160E">
              <w:rPr>
                <w:rFonts w:ascii="Arial" w:hAnsi="Arial" w:cs="Arial"/>
                <w:sz w:val="40"/>
                <w:szCs w:val="40"/>
                <w:lang w:val="pt-PT"/>
              </w:rPr>
              <w:t xml:space="preserve"> </w:t>
            </w:r>
            <w:r w:rsidR="00271B43" w:rsidRPr="00AD160E">
              <w:rPr>
                <w:rFonts w:ascii="Arial" w:hAnsi="Arial" w:cs="Arial"/>
                <w:sz w:val="40"/>
                <w:szCs w:val="40"/>
                <w:lang w:val="pt-BR"/>
              </w:rPr>
              <w:t>pontos importantes</w:t>
            </w:r>
            <w:r w:rsidR="00D01110" w:rsidRPr="00AD160E">
              <w:rPr>
                <w:rFonts w:ascii="Arial" w:hAnsi="Arial" w:cs="Arial" w:hint="eastAsia"/>
                <w:sz w:val="40"/>
                <w:szCs w:val="40"/>
                <w:lang w:val="pt-PT"/>
              </w:rPr>
              <w:t>～</w:t>
            </w:r>
          </w:p>
        </w:tc>
      </w:tr>
    </w:tbl>
    <w:p w14:paraId="76AF9615" w14:textId="3BCA7C03" w:rsidR="00854744" w:rsidRPr="0062433D" w:rsidRDefault="00854744" w:rsidP="00D11FF8">
      <w:pPr>
        <w:ind w:leftChars="1850" w:left="4070"/>
        <w:rPr>
          <w:lang w:val="pt-BR"/>
        </w:rPr>
      </w:pPr>
      <w:r w:rsidRPr="00BF1916">
        <w:rPr>
          <w:lang w:val="pt-BR"/>
        </w:rPr>
        <w:t>Edi</w:t>
      </w:r>
      <w:r w:rsidR="000B13E6" w:rsidRPr="00BF1916">
        <w:rPr>
          <w:lang w:val="pt-BR"/>
        </w:rPr>
        <w:t xml:space="preserve">ção </w:t>
      </w:r>
      <w:r w:rsidR="00913778" w:rsidRPr="00BF1916">
        <w:rPr>
          <w:lang w:val="pt-BR"/>
        </w:rPr>
        <w:t>do dia</w:t>
      </w:r>
      <w:r w:rsidRPr="00BF1916">
        <w:rPr>
          <w:lang w:val="pt-BR"/>
        </w:rPr>
        <w:t xml:space="preserve"> 1 </w:t>
      </w:r>
      <w:r w:rsidR="00913778" w:rsidRPr="00BF1916">
        <w:rPr>
          <w:lang w:val="pt-BR"/>
        </w:rPr>
        <w:t>de março de</w:t>
      </w:r>
      <w:r w:rsidRPr="00BF1916">
        <w:rPr>
          <w:lang w:val="pt-BR"/>
        </w:rPr>
        <w:t xml:space="preserve"> 2020</w:t>
      </w:r>
      <w:r w:rsidR="009A25CD" w:rsidRPr="00BF1916">
        <w:rPr>
          <w:lang w:val="pt-BR"/>
        </w:rPr>
        <w:t xml:space="preserve"> </w:t>
      </w:r>
      <w:r w:rsidRPr="00BF1916">
        <w:rPr>
          <w:lang w:val="pt-BR"/>
        </w:rPr>
        <w:t>(</w:t>
      </w:r>
      <w:r w:rsidR="00BF1916">
        <w:rPr>
          <w:lang w:val="pt-BR"/>
        </w:rPr>
        <w:t>alte</w:t>
      </w:r>
      <w:r w:rsidR="005D0A93">
        <w:rPr>
          <w:rFonts w:ascii="ＭＳ Ｐゴシック" w:eastAsia="ＭＳ Ｐゴシック" w:hAnsi="ＭＳ Ｐゴシック" w:hint="eastAsia"/>
          <w:lang w:val="pt-BR"/>
        </w:rPr>
        <w:t>raçã</w:t>
      </w:r>
      <w:r w:rsidR="005D0A93">
        <w:rPr>
          <w:rFonts w:ascii="ＭＳ Ｐゴシック" w:eastAsia="ＭＳ Ｐゴシック" w:hAnsi="ＭＳ Ｐゴシック"/>
          <w:lang w:val="pt-BR"/>
        </w:rPr>
        <w:t>o de</w:t>
      </w:r>
      <w:r w:rsidR="00BF1916">
        <w:rPr>
          <w:lang w:val="pt-BR"/>
        </w:rPr>
        <w:t xml:space="preserve"> uma parte </w:t>
      </w:r>
      <w:r w:rsidR="0039329A">
        <w:rPr>
          <w:lang w:val="pt-BR"/>
        </w:rPr>
        <w:t>do relatório d</w:t>
      </w:r>
      <w:r w:rsidR="005E1EAA">
        <w:rPr>
          <w:lang w:val="pt-BR"/>
        </w:rPr>
        <w:t>a</w:t>
      </w:r>
      <w:r w:rsidR="00F509A0">
        <w:rPr>
          <w:lang w:val="pt-PT"/>
        </w:rPr>
        <w:t xml:space="preserve"> sociedade japonesa </w:t>
      </w:r>
      <w:r w:rsidR="00BC1B9F">
        <w:rPr>
          <w:lang w:val="pt-PT"/>
        </w:rPr>
        <w:t xml:space="preserve">para </w:t>
      </w:r>
      <w:r w:rsidR="0075147D">
        <w:rPr>
          <w:lang w:val="pt-PT"/>
        </w:rPr>
        <w:t xml:space="preserve">infecção, prevenção e </w:t>
      </w:r>
      <w:r w:rsidR="00542D07">
        <w:rPr>
          <w:lang w:val="pt-PT"/>
        </w:rPr>
        <w:t>cont</w:t>
      </w:r>
      <w:r w:rsidR="00884F4F">
        <w:rPr>
          <w:lang w:val="pt-PT"/>
        </w:rPr>
        <w:t>r</w:t>
      </w:r>
      <w:r w:rsidR="00542D07">
        <w:rPr>
          <w:lang w:val="pt-PT"/>
        </w:rPr>
        <w:t>o</w:t>
      </w:r>
      <w:r w:rsidR="00884F4F">
        <w:rPr>
          <w:lang w:val="pt-PT"/>
        </w:rPr>
        <w:t>l</w:t>
      </w:r>
      <w:r w:rsidR="00542D07">
        <w:rPr>
          <w:lang w:val="pt-PT"/>
        </w:rPr>
        <w:t>e</w:t>
      </w:r>
      <w:r w:rsidR="00884F4F">
        <w:rPr>
          <w:lang w:val="pt-PT"/>
        </w:rPr>
        <w:t>.</w:t>
      </w:r>
      <w:r w:rsidR="00FA7309">
        <w:rPr>
          <w:lang w:val="pt-PT"/>
        </w:rPr>
        <w:t>)</w:t>
      </w:r>
    </w:p>
    <w:p w14:paraId="2CF3356A" w14:textId="0954F7A8" w:rsidR="00CA5B98" w:rsidRPr="0062433D" w:rsidRDefault="00CA5B98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9A25CD" w:rsidRPr="00167B6A" w14:paraId="16C68A82" w14:textId="77777777" w:rsidTr="00F108FE">
        <w:tc>
          <w:tcPr>
            <w:tcW w:w="594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86E8F49" w14:textId="649EF61D" w:rsidR="009A25CD" w:rsidRPr="00167B6A" w:rsidRDefault="001C7A12" w:rsidP="009A25CD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</w:pPr>
            <w:r w:rsidRPr="00167B6A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Fiquem </w:t>
            </w:r>
            <w:r w:rsidR="00167B6A" w:rsidRPr="00167B6A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em cômodos diferentes.</w:t>
            </w:r>
          </w:p>
        </w:tc>
        <w:tc>
          <w:tcPr>
            <w:tcW w:w="311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47BA71C" w14:textId="77777777" w:rsidR="009A25CD" w:rsidRPr="00167B6A" w:rsidRDefault="009A25CD" w:rsidP="009A25CD">
            <w:pPr>
              <w:jc w:val="left"/>
              <w:rPr>
                <w:lang w:val="pt-BR"/>
              </w:rPr>
            </w:pPr>
          </w:p>
        </w:tc>
      </w:tr>
      <w:tr w:rsidR="009A25CD" w:rsidRPr="00167B6A" w14:paraId="5B700E37" w14:textId="77777777" w:rsidTr="00F108FE">
        <w:tc>
          <w:tcPr>
            <w:tcW w:w="594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59BC4C94" w14:textId="77777777" w:rsidR="009A25CD" w:rsidRPr="00167B6A" w:rsidRDefault="009A25CD" w:rsidP="009A25CD">
            <w:pPr>
              <w:jc w:val="left"/>
              <w:rPr>
                <w:lang w:val="pt-BR"/>
              </w:rPr>
            </w:pPr>
          </w:p>
        </w:tc>
        <w:tc>
          <w:tcPr>
            <w:tcW w:w="311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27D2C22D" w14:textId="77777777" w:rsidR="009A25CD" w:rsidRPr="00167B6A" w:rsidRDefault="009A25CD" w:rsidP="009A25CD">
            <w:pPr>
              <w:jc w:val="left"/>
              <w:rPr>
                <w:lang w:val="pt-BR"/>
              </w:rPr>
            </w:pPr>
          </w:p>
        </w:tc>
      </w:tr>
      <w:tr w:rsidR="009A25CD" w:rsidRPr="00520F44" w14:paraId="3C567BCB" w14:textId="77777777" w:rsidTr="009A25CD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A3FACB8" w14:textId="77777777" w:rsidR="004974D9" w:rsidRPr="00520F44" w:rsidRDefault="009A25CD" w:rsidP="007E2B22">
            <w:pPr>
              <w:ind w:left="480" w:hangingChars="200" w:hanging="480"/>
              <w:jc w:val="left"/>
              <w:rPr>
                <w:rFonts w:ascii="Arial" w:hAnsi="Arial"/>
                <w:sz w:val="28"/>
                <w:szCs w:val="24"/>
                <w:lang w:val="pt-BR"/>
              </w:rPr>
            </w:pPr>
            <w:r w:rsidRPr="00520F44">
              <w:rPr>
                <w:sz w:val="24"/>
                <w:szCs w:val="24"/>
                <w:lang w:val="pt-BR"/>
              </w:rPr>
              <w:t>◆</w:t>
            </w:r>
            <w:r w:rsidRPr="00520F44">
              <w:rPr>
                <w:sz w:val="24"/>
                <w:szCs w:val="24"/>
                <w:lang w:val="pt-BR"/>
              </w:rPr>
              <w:tab/>
            </w:r>
            <w:r w:rsidR="00E24181" w:rsidRPr="00520F44">
              <w:rPr>
                <w:rFonts w:ascii="Arial" w:hAnsi="Arial"/>
                <w:sz w:val="28"/>
                <w:szCs w:val="24"/>
                <w:lang w:val="pt-BR"/>
              </w:rPr>
              <w:t xml:space="preserve">Fiquem em </w:t>
            </w:r>
            <w:r w:rsidR="006E6DA4" w:rsidRPr="00520F44">
              <w:rPr>
                <w:rFonts w:ascii="Arial" w:hAnsi="Arial"/>
                <w:sz w:val="28"/>
                <w:szCs w:val="24"/>
                <w:lang w:val="pt-BR"/>
              </w:rPr>
              <w:t>quarto</w:t>
            </w:r>
            <w:r w:rsidR="00396E22" w:rsidRPr="00520F44">
              <w:rPr>
                <w:rFonts w:ascii="Arial" w:hAnsi="Arial"/>
                <w:sz w:val="28"/>
                <w:szCs w:val="24"/>
                <w:lang w:val="pt-BR"/>
              </w:rPr>
              <w:t>s</w:t>
            </w:r>
            <w:r w:rsidR="006E6DA4" w:rsidRPr="00520F44">
              <w:rPr>
                <w:rFonts w:ascii="Arial" w:hAnsi="Arial"/>
                <w:sz w:val="28"/>
                <w:szCs w:val="24"/>
                <w:lang w:val="pt-BR"/>
              </w:rPr>
              <w:t xml:space="preserve"> individuais.</w:t>
            </w:r>
            <w:r w:rsidR="004974D9" w:rsidRPr="00520F44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</w:p>
          <w:p w14:paraId="71460370" w14:textId="1FDF50C0" w:rsidR="009A25CD" w:rsidRPr="00520F44" w:rsidRDefault="00240D2D" w:rsidP="000B7BB6">
            <w:pPr>
              <w:ind w:leftChars="200" w:left="440" w:firstLineChars="100" w:firstLine="240"/>
              <w:jc w:val="left"/>
              <w:rPr>
                <w:rFonts w:ascii="Arial" w:hAnsi="Arial"/>
                <w:sz w:val="28"/>
                <w:szCs w:val="24"/>
                <w:lang w:val="pt-BR"/>
              </w:rPr>
            </w:pPr>
            <w:r w:rsidRPr="00520F44">
              <w:rPr>
                <w:rFonts w:ascii="Arial" w:hAnsi="Arial"/>
                <w:sz w:val="24"/>
                <w:szCs w:val="24"/>
                <w:lang w:val="pt-BR"/>
              </w:rPr>
              <w:t xml:space="preserve">Fiquem em </w:t>
            </w:r>
            <w:r w:rsidR="00D67BF3" w:rsidRPr="00520F44">
              <w:rPr>
                <w:rFonts w:ascii="Arial" w:hAnsi="Arial"/>
                <w:sz w:val="24"/>
                <w:szCs w:val="24"/>
                <w:lang w:val="pt-BR"/>
              </w:rPr>
              <w:t xml:space="preserve">cômodos diferentes </w:t>
            </w:r>
            <w:r w:rsidR="005D0A93" w:rsidRPr="00520F44">
              <w:rPr>
                <w:rFonts w:ascii="Arial" w:hAnsi="Arial"/>
                <w:sz w:val="24"/>
                <w:szCs w:val="24"/>
                <w:lang w:val="pt-BR"/>
              </w:rPr>
              <w:t>mesmo para</w:t>
            </w:r>
            <w:r w:rsidR="00D67BF3" w:rsidRPr="00520F44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7E2B22" w:rsidRPr="00520F44">
              <w:rPr>
                <w:rFonts w:ascii="Arial" w:hAnsi="Arial"/>
                <w:sz w:val="24"/>
                <w:szCs w:val="24"/>
                <w:lang w:val="pt-BR"/>
              </w:rPr>
              <w:t>comer</w:t>
            </w:r>
            <w:r w:rsidR="00D67BF3" w:rsidRPr="00520F44">
              <w:rPr>
                <w:rFonts w:ascii="Arial" w:hAnsi="Arial"/>
                <w:sz w:val="24"/>
                <w:szCs w:val="24"/>
                <w:lang w:val="pt-BR"/>
              </w:rPr>
              <w:t xml:space="preserve"> e dormir</w:t>
            </w:r>
            <w:r w:rsidR="007E2B22" w:rsidRPr="00520F44">
              <w:rPr>
                <w:rFonts w:ascii="Arial" w:hAnsi="Arial"/>
                <w:sz w:val="24"/>
                <w:szCs w:val="24"/>
                <w:lang w:val="pt-BR"/>
              </w:rPr>
              <w:t>.</w:t>
            </w:r>
          </w:p>
          <w:p w14:paraId="25FED195" w14:textId="78FC384E" w:rsidR="009A25CD" w:rsidRPr="00323073" w:rsidRDefault="005D0A93" w:rsidP="009A25CD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Em c</w:t>
            </w:r>
            <w:r w:rsidR="00EA069C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aso</w:t>
            </w:r>
            <w:r w:rsidR="00842331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de não poder </w:t>
            </w:r>
            <w:r w:rsidR="00842331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separar os cômodos </w:t>
            </w:r>
            <w:r w:rsidR="00E35D9B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para</w:t>
            </w:r>
            <w:r w:rsidR="001D7F93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pessoas com filhos</w:t>
            </w: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EB40A8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ou</w:t>
            </w:r>
            <w:r w:rsidR="00B41A59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B16A1A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não ter </w:t>
            </w:r>
            <w:r w:rsidR="00EB40A8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cômodos suficiente</w:t>
            </w:r>
            <w:r w:rsidR="004E7AA0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, </w:t>
            </w: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recomenda-se </w:t>
            </w:r>
            <w:r w:rsidR="00E305EF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manter</w:t>
            </w: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a dist</w:t>
            </w:r>
            <w:r w:rsidRPr="00323073">
              <w:rPr>
                <w:rFonts w:asciiTheme="majorHAnsi" w:eastAsia="ＭＳ Ｐゴシック" w:hAnsiTheme="majorHAnsi" w:cstheme="majorHAnsi"/>
                <w:sz w:val="24"/>
                <w:szCs w:val="24"/>
                <w:lang w:val="pt-BR"/>
              </w:rPr>
              <w:t>â</w:t>
            </w: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ncia de</w:t>
            </w:r>
            <w:r w:rsidR="00E305EF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2</w:t>
            </w:r>
            <w:r w:rsidR="001F03F3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E305EF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m</w:t>
            </w:r>
            <w:r w:rsidR="001D7F93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etros</w:t>
            </w: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n</w:t>
            </w:r>
            <w:r w:rsidR="0022109A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o mínimo </w:t>
            </w: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entre as pessoas e</w:t>
            </w:r>
            <w:r w:rsidR="001D7F93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tamb</w:t>
            </w:r>
            <w:r w:rsidR="001D7F93" w:rsidRPr="00323073">
              <w:rPr>
                <w:rFonts w:asciiTheme="majorHAnsi" w:eastAsia="ＭＳ Ｐゴシック" w:hAnsiTheme="majorHAnsi" w:cstheme="majorHAnsi"/>
                <w:sz w:val="24"/>
                <w:szCs w:val="24"/>
                <w:lang w:val="pt-BR"/>
              </w:rPr>
              <w:t>é</w:t>
            </w:r>
            <w:r w:rsidR="001D7F93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m</w:t>
            </w: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colocar cortinas ou divis</w:t>
            </w:r>
            <w:r w:rsidRPr="00323073">
              <w:rPr>
                <w:rFonts w:asciiTheme="majorHAnsi" w:eastAsia="ＭＳ Ｐゴシック" w:hAnsiTheme="majorHAnsi" w:cstheme="majorHAnsi"/>
                <w:sz w:val="24"/>
                <w:szCs w:val="24"/>
                <w:lang w:val="pt-BR"/>
              </w:rPr>
              <w:t>ó</w:t>
            </w: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rias.</w:t>
            </w:r>
            <w:r w:rsidR="00EE32F7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</w:p>
          <w:p w14:paraId="3BBAF834" w14:textId="71551CD9" w:rsidR="009A25CD" w:rsidRPr="00323073" w:rsidRDefault="005D0A93" w:rsidP="009A25CD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Para dormir </w:t>
            </w:r>
            <w:r w:rsidR="0086335C" w:rsidRPr="00323073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deitem virados ao contrário um do outro.</w:t>
            </w:r>
          </w:p>
          <w:p w14:paraId="70F09CCC" w14:textId="1AEE6668" w:rsidR="00B80BD4" w:rsidRPr="00520F44" w:rsidRDefault="009A25CD" w:rsidP="00B63477">
            <w:pPr>
              <w:ind w:left="480" w:hangingChars="200" w:hanging="480"/>
              <w:jc w:val="left"/>
              <w:rPr>
                <w:rFonts w:ascii="Arial" w:hAnsi="Arial"/>
                <w:sz w:val="28"/>
                <w:szCs w:val="24"/>
                <w:lang w:val="pt-BR"/>
              </w:rPr>
            </w:pPr>
            <w:r w:rsidRPr="00520F44">
              <w:rPr>
                <w:sz w:val="24"/>
                <w:szCs w:val="24"/>
                <w:lang w:val="pt-BR"/>
              </w:rPr>
              <w:t>◆</w:t>
            </w:r>
            <w:r w:rsidRPr="00520F44">
              <w:rPr>
                <w:sz w:val="24"/>
                <w:szCs w:val="24"/>
                <w:lang w:val="pt-BR"/>
              </w:rPr>
              <w:tab/>
            </w:r>
            <w:r w:rsidR="00E734FD" w:rsidRPr="00520F44">
              <w:rPr>
                <w:rFonts w:ascii="Arial" w:hAnsi="Arial"/>
                <w:sz w:val="28"/>
                <w:szCs w:val="24"/>
                <w:lang w:val="pt-BR"/>
              </w:rPr>
              <w:t xml:space="preserve">O paciente </w:t>
            </w:r>
            <w:r w:rsidR="005D0A93" w:rsidRPr="00520F44">
              <w:rPr>
                <w:rFonts w:ascii="Arial" w:hAnsi="Arial"/>
                <w:sz w:val="28"/>
                <w:szCs w:val="24"/>
                <w:lang w:val="pt-BR"/>
              </w:rPr>
              <w:t>deve faz</w:t>
            </w:r>
            <w:r w:rsidR="005D0A93" w:rsidRPr="00520F44">
              <w:rPr>
                <w:rFonts w:ascii="Arial" w:hAnsi="Arial" w:cs="Arial"/>
                <w:sz w:val="28"/>
                <w:szCs w:val="24"/>
                <w:lang w:val="pt-BR"/>
              </w:rPr>
              <w:t>er o pos</w:t>
            </w:r>
            <w:r w:rsidR="005D0A93" w:rsidRPr="00520F44">
              <w:rPr>
                <w:rFonts w:ascii="Arial" w:eastAsia="ＭＳ Ｐゴシック" w:hAnsi="Arial" w:cs="Arial"/>
                <w:sz w:val="28"/>
                <w:szCs w:val="24"/>
                <w:lang w:val="pt-BR"/>
              </w:rPr>
              <w:t xml:space="preserve">sível para </w:t>
            </w:r>
            <w:r w:rsidR="00627D96" w:rsidRPr="00520F44">
              <w:rPr>
                <w:rFonts w:ascii="Arial" w:hAnsi="Arial" w:cs="Arial"/>
                <w:sz w:val="28"/>
                <w:szCs w:val="24"/>
                <w:lang w:val="pt-BR"/>
              </w:rPr>
              <w:t>não sair do quarto</w:t>
            </w:r>
            <w:r w:rsidR="00B80BD4" w:rsidRPr="00520F44">
              <w:rPr>
                <w:rFonts w:ascii="Arial" w:hAnsi="Arial"/>
                <w:sz w:val="28"/>
                <w:szCs w:val="24"/>
                <w:lang w:val="pt-BR"/>
              </w:rPr>
              <w:t>.</w:t>
            </w:r>
          </w:p>
          <w:p w14:paraId="672C45EA" w14:textId="77777777" w:rsidR="00B354AA" w:rsidRPr="00520F44" w:rsidRDefault="00B63477" w:rsidP="001D7F93">
            <w:pPr>
              <w:ind w:leftChars="50" w:left="530" w:hangingChars="150" w:hanging="42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520F44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1D7F93" w:rsidRPr="00520F44">
              <w:rPr>
                <w:rFonts w:ascii="Arial" w:hAnsi="Arial" w:cs="Arial"/>
                <w:sz w:val="24"/>
                <w:szCs w:val="24"/>
                <w:lang w:val="pt-BR"/>
              </w:rPr>
              <w:t>Os locais de uso compartilhados como b</w:t>
            </w:r>
            <w:r w:rsidR="00BA1830" w:rsidRPr="00520F44">
              <w:rPr>
                <w:rFonts w:ascii="Arial" w:hAnsi="Arial" w:cs="Arial"/>
                <w:sz w:val="24"/>
                <w:szCs w:val="24"/>
                <w:lang w:val="pt-BR"/>
              </w:rPr>
              <w:t>anheiro</w:t>
            </w:r>
            <w:r w:rsidR="001D7F93" w:rsidRPr="00520F44">
              <w:rPr>
                <w:rFonts w:ascii="Arial" w:hAnsi="Arial" w:cs="Arial"/>
                <w:sz w:val="24"/>
                <w:szCs w:val="24"/>
                <w:lang w:val="pt-BR"/>
              </w:rPr>
              <w:t>s</w:t>
            </w:r>
            <w:r w:rsidR="007B5044" w:rsidRPr="00520F44">
              <w:rPr>
                <w:rFonts w:ascii="Arial" w:hAnsi="Arial" w:cs="Arial"/>
                <w:sz w:val="24"/>
                <w:szCs w:val="24"/>
                <w:lang w:val="pt-BR"/>
              </w:rPr>
              <w:t>,</w:t>
            </w:r>
            <w:r w:rsidR="00BA1830" w:rsidRPr="00520F4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1D7F93" w:rsidRPr="00520F44">
              <w:rPr>
                <w:rFonts w:ascii="Arial" w:hAnsi="Arial" w:cs="Arial"/>
                <w:sz w:val="24"/>
                <w:szCs w:val="24"/>
                <w:lang w:val="pt-BR"/>
              </w:rPr>
              <w:t xml:space="preserve">lavabos e outros locais </w:t>
            </w:r>
          </w:p>
          <w:p w14:paraId="0B7C585C" w14:textId="07FF68EC" w:rsidR="009A25CD" w:rsidRPr="007B5044" w:rsidRDefault="001D7F93" w:rsidP="000E487C">
            <w:pPr>
              <w:ind w:firstLineChars="100" w:firstLine="240"/>
              <w:jc w:val="left"/>
              <w:rPr>
                <w:sz w:val="24"/>
                <w:szCs w:val="24"/>
                <w:lang w:val="pt-BR"/>
              </w:rPr>
            </w:pPr>
            <w:r w:rsidRPr="00520F44">
              <w:rPr>
                <w:rFonts w:ascii="Arial" w:hAnsi="Arial" w:cs="Arial"/>
                <w:sz w:val="24"/>
                <w:szCs w:val="24"/>
                <w:lang w:val="pt-BR"/>
              </w:rPr>
              <w:t>devem ser reduzidos no m</w:t>
            </w:r>
            <w:r w:rsidRPr="00520F44">
              <w:rPr>
                <w:rFonts w:ascii="Arial" w:eastAsia="ＭＳ Ｐゴシック" w:hAnsi="Arial" w:cs="Arial"/>
                <w:sz w:val="24"/>
                <w:szCs w:val="24"/>
                <w:lang w:val="pt-BR"/>
              </w:rPr>
              <w:t>í</w:t>
            </w:r>
            <w:r w:rsidRPr="00520F44">
              <w:rPr>
                <w:rFonts w:ascii="Arial" w:hAnsi="Arial" w:cs="Arial"/>
                <w:sz w:val="24"/>
                <w:szCs w:val="24"/>
                <w:lang w:val="pt-BR"/>
              </w:rPr>
              <w:t>nimo poss</w:t>
            </w:r>
            <w:r w:rsidRPr="00520F44">
              <w:rPr>
                <w:rFonts w:ascii="Arial" w:eastAsia="ＭＳ Ｐゴシック" w:hAnsi="Arial" w:cs="Arial"/>
                <w:sz w:val="24"/>
                <w:szCs w:val="24"/>
                <w:lang w:val="pt-BR"/>
              </w:rPr>
              <w:t>í</w:t>
            </w:r>
            <w:r w:rsidRPr="00520F44">
              <w:rPr>
                <w:rFonts w:ascii="Arial" w:hAnsi="Arial" w:cs="Arial"/>
                <w:sz w:val="24"/>
                <w:szCs w:val="24"/>
                <w:lang w:val="pt-BR"/>
              </w:rPr>
              <w:t>vel</w:t>
            </w:r>
            <w:r w:rsidRPr="00520F44">
              <w:rPr>
                <w:rFonts w:ascii="Arial" w:hAnsi="Arial"/>
                <w:sz w:val="24"/>
                <w:szCs w:val="24"/>
                <w:lang w:val="pt-BR"/>
              </w:rPr>
              <w:t>.</w:t>
            </w:r>
          </w:p>
        </w:tc>
      </w:tr>
    </w:tbl>
    <w:p w14:paraId="7EF2BC27" w14:textId="77777777" w:rsidR="009A25CD" w:rsidRPr="007B5044" w:rsidRDefault="009A25CD" w:rsidP="009A25CD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9A25CD" w:rsidRPr="00520F44" w14:paraId="0C1CDA22" w14:textId="77777777" w:rsidTr="00F108FE">
        <w:tc>
          <w:tcPr>
            <w:tcW w:w="552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412925CB" w14:textId="42E017E5" w:rsidR="009A25CD" w:rsidRPr="00520F44" w:rsidRDefault="009D0B79" w:rsidP="001D7F93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Cuidado do pacuente deve ser feita som</w:t>
            </w:r>
            <w:r w:rsidR="00470F95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ente por uma pessoa.</w:t>
            </w:r>
          </w:p>
        </w:tc>
        <w:tc>
          <w:tcPr>
            <w:tcW w:w="353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29BBFE0" w14:textId="77777777" w:rsidR="009A25CD" w:rsidRPr="008F370D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520F44" w14:paraId="2B930AEA" w14:textId="77777777" w:rsidTr="00F108FE">
        <w:tc>
          <w:tcPr>
            <w:tcW w:w="5524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9E8F117" w14:textId="77777777" w:rsidR="009A25CD" w:rsidRPr="008F370D" w:rsidRDefault="009A25CD" w:rsidP="00AF0AE9">
            <w:pPr>
              <w:jc w:val="left"/>
              <w:rPr>
                <w:lang w:val="pt-BR"/>
              </w:rPr>
            </w:pPr>
          </w:p>
        </w:tc>
        <w:tc>
          <w:tcPr>
            <w:tcW w:w="353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0875D5AD" w14:textId="77777777" w:rsidR="009A25CD" w:rsidRPr="008F370D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520F44" w14:paraId="46BE5C5F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C0AD1F" w14:textId="61FAB3D3" w:rsidR="009A25CD" w:rsidRPr="00EE32F7" w:rsidRDefault="00891576" w:rsidP="001D7F93">
            <w:pPr>
              <w:ind w:left="480" w:hangingChars="200" w:hanging="480"/>
              <w:jc w:val="left"/>
              <w:rPr>
                <w:sz w:val="24"/>
                <w:szCs w:val="24"/>
                <w:lang w:val="pt-BR"/>
              </w:rPr>
            </w:pPr>
            <w:r w:rsidRPr="00EE32F7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EE32F7">
              <w:rPr>
                <w:sz w:val="24"/>
                <w:szCs w:val="24"/>
                <w:lang w:val="pt-BR"/>
              </w:rPr>
              <w:tab/>
            </w:r>
            <w:r w:rsidR="0066663A" w:rsidRPr="0066663A">
              <w:rPr>
                <w:rFonts w:ascii="Arial" w:hAnsi="Arial"/>
                <w:sz w:val="24"/>
                <w:szCs w:val="24"/>
                <w:lang w:val="pt-BR"/>
              </w:rPr>
              <w:t>Pessoas com doenças cr</w:t>
            </w:r>
            <w:r w:rsidR="003F3F00">
              <w:rPr>
                <w:rFonts w:ascii="Arial" w:hAnsi="Arial"/>
                <w:sz w:val="24"/>
                <w:szCs w:val="24"/>
                <w:lang w:val="pt-BR"/>
              </w:rPr>
              <w:t>ô</w:t>
            </w:r>
            <w:r w:rsidR="0066663A" w:rsidRPr="0066663A">
              <w:rPr>
                <w:rFonts w:ascii="Arial" w:hAnsi="Arial"/>
                <w:sz w:val="24"/>
                <w:szCs w:val="24"/>
                <w:lang w:val="pt-BR"/>
              </w:rPr>
              <w:t xml:space="preserve">nicas </w:t>
            </w:r>
            <w:r w:rsidR="003B42F6">
              <w:rPr>
                <w:rFonts w:ascii="Arial" w:hAnsi="Arial"/>
                <w:sz w:val="24"/>
                <w:szCs w:val="24"/>
                <w:lang w:val="pt-BR"/>
              </w:rPr>
              <w:t>de coração, pulmões</w:t>
            </w:r>
            <w:r w:rsidR="001D7F93">
              <w:rPr>
                <w:rFonts w:ascii="Arial" w:hAnsi="Arial"/>
                <w:sz w:val="24"/>
                <w:szCs w:val="24"/>
                <w:lang w:val="pt-BR"/>
              </w:rPr>
              <w:t>, rins,</w:t>
            </w:r>
            <w:r w:rsidR="007114A7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E51E7C">
              <w:rPr>
                <w:rFonts w:ascii="Arial" w:hAnsi="Arial"/>
                <w:sz w:val="24"/>
                <w:szCs w:val="24"/>
                <w:lang w:val="pt-BR"/>
              </w:rPr>
              <w:t>diabetes</w:t>
            </w:r>
            <w:r w:rsidR="001D7F93">
              <w:rPr>
                <w:rFonts w:ascii="Arial" w:hAnsi="Arial"/>
                <w:sz w:val="24"/>
                <w:szCs w:val="24"/>
                <w:lang w:val="pt-BR"/>
              </w:rPr>
              <w:t xml:space="preserve">,queda da </w:t>
            </w:r>
            <w:r w:rsidR="0066663A" w:rsidRPr="0066663A">
              <w:rPr>
                <w:rFonts w:ascii="Arial" w:hAnsi="Arial"/>
                <w:sz w:val="24"/>
                <w:szCs w:val="24"/>
                <w:lang w:val="pt-BR"/>
              </w:rPr>
              <w:t>imunidade</w:t>
            </w:r>
            <w:r w:rsidR="001D7F93">
              <w:rPr>
                <w:rFonts w:ascii="Arial" w:hAnsi="Arial"/>
                <w:sz w:val="24"/>
                <w:szCs w:val="24"/>
                <w:lang w:val="pt-BR"/>
              </w:rPr>
              <w:t xml:space="preserve"> ou</w:t>
            </w:r>
            <w:r w:rsidR="006240DB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7114A7" w:rsidRPr="007114A7">
              <w:rPr>
                <w:rFonts w:ascii="Arial" w:hAnsi="Arial"/>
                <w:sz w:val="24"/>
                <w:szCs w:val="24"/>
                <w:lang w:val="pt-BR"/>
              </w:rPr>
              <w:t>g</w:t>
            </w:r>
            <w:r w:rsidR="001D7F93">
              <w:rPr>
                <w:rFonts w:ascii="Arial" w:hAnsi="Arial"/>
                <w:sz w:val="24"/>
                <w:szCs w:val="24"/>
                <w:lang w:val="pt-BR"/>
              </w:rPr>
              <w:t>r</w:t>
            </w:r>
            <w:r w:rsidR="001D7F93">
              <w:rPr>
                <w:rFonts w:ascii="ＭＳ Ｐゴシック" w:eastAsia="ＭＳ Ｐゴシック" w:hAnsi="ＭＳ Ｐゴシック" w:hint="eastAsia"/>
                <w:sz w:val="24"/>
                <w:szCs w:val="24"/>
                <w:lang w:val="pt-BR"/>
              </w:rPr>
              <w:t>á</w:t>
            </w:r>
            <w:r w:rsidR="006240DB">
              <w:rPr>
                <w:rFonts w:ascii="Arial" w:hAnsi="Arial"/>
                <w:sz w:val="24"/>
                <w:szCs w:val="24"/>
                <w:lang w:val="pt-BR"/>
              </w:rPr>
              <w:t>vida</w:t>
            </w:r>
            <w:r w:rsidR="001D7F93">
              <w:rPr>
                <w:rFonts w:ascii="Arial" w:hAnsi="Arial"/>
                <w:sz w:val="24"/>
                <w:szCs w:val="24"/>
                <w:lang w:val="pt-BR"/>
              </w:rPr>
              <w:t>s</w:t>
            </w:r>
            <w:r w:rsidR="007202A3">
              <w:rPr>
                <w:rFonts w:ascii="Arial" w:hAnsi="Arial"/>
                <w:sz w:val="24"/>
                <w:szCs w:val="24"/>
                <w:lang w:val="pt-BR"/>
              </w:rPr>
              <w:t xml:space="preserve">, devem evitar </w:t>
            </w:r>
            <w:r w:rsidR="001D7F93">
              <w:rPr>
                <w:rFonts w:ascii="Arial" w:hAnsi="Arial"/>
                <w:sz w:val="24"/>
                <w:szCs w:val="24"/>
                <w:lang w:val="pt-BR"/>
              </w:rPr>
              <w:t xml:space="preserve">de cuidar do </w:t>
            </w:r>
            <w:r w:rsidR="00C043FD">
              <w:rPr>
                <w:rFonts w:ascii="Arial" w:hAnsi="Arial"/>
                <w:sz w:val="24"/>
                <w:szCs w:val="24"/>
                <w:lang w:val="pt-BR"/>
              </w:rPr>
              <w:t>paciente.</w:t>
            </w:r>
          </w:p>
        </w:tc>
      </w:tr>
    </w:tbl>
    <w:p w14:paraId="33667F0F" w14:textId="77777777" w:rsidR="009A25CD" w:rsidRPr="00EE32F7" w:rsidRDefault="009A25CD" w:rsidP="009A25CD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A25CD" w:rsidRPr="00EE32F7" w14:paraId="3EB782BE" w14:textId="77777777" w:rsidTr="00F108FE">
        <w:tc>
          <w:tcPr>
            <w:tcW w:w="226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7E251FAA" w14:textId="18AE65C0" w:rsidR="009A25CD" w:rsidRPr="00EE32F7" w:rsidRDefault="001D7F93" w:rsidP="001D7F93">
            <w:pPr>
              <w:ind w:left="320" w:hangingChars="100" w:hanging="320"/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Utelizem</w:t>
            </w:r>
            <w:r w:rsidR="0070555F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 máscara</w:t>
            </w:r>
          </w:p>
        </w:tc>
        <w:tc>
          <w:tcPr>
            <w:tcW w:w="6797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713CA5F4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EE32F7" w14:paraId="2815B125" w14:textId="77777777" w:rsidTr="00F108FE">
        <w:tc>
          <w:tcPr>
            <w:tcW w:w="2263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11F8BAA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  <w:tc>
          <w:tcPr>
            <w:tcW w:w="6797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23DCE07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520F44" w14:paraId="40AB8D0E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D241A6A" w14:textId="076CE9C2" w:rsidR="00891576" w:rsidRPr="00EE32F7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pt-BR"/>
              </w:rPr>
            </w:pPr>
            <w:r w:rsidRPr="00EE32F7">
              <w:rPr>
                <w:sz w:val="24"/>
                <w:szCs w:val="24"/>
                <w:lang w:val="pt-BR"/>
              </w:rPr>
              <w:t>◆</w:t>
            </w:r>
            <w:r w:rsidRPr="00EE32F7">
              <w:rPr>
                <w:sz w:val="24"/>
                <w:szCs w:val="24"/>
                <w:lang w:val="pt-BR"/>
              </w:rPr>
              <w:tab/>
            </w:r>
            <w:r w:rsidR="00E3332C">
              <w:rPr>
                <w:rFonts w:ascii="Arial" w:hAnsi="Arial"/>
                <w:sz w:val="28"/>
                <w:szCs w:val="24"/>
                <w:lang w:val="pt-BR"/>
              </w:rPr>
              <w:t xml:space="preserve">Não </w:t>
            </w:r>
            <w:r w:rsidR="002B3D47">
              <w:rPr>
                <w:rFonts w:ascii="Arial" w:hAnsi="Arial"/>
                <w:sz w:val="28"/>
                <w:szCs w:val="24"/>
                <w:lang w:val="pt-BR"/>
              </w:rPr>
              <w:t>deve</w:t>
            </w:r>
            <w:r w:rsidRPr="00EE32F7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1D7F93">
              <w:rPr>
                <w:rFonts w:ascii="Arial" w:hAnsi="Arial"/>
                <w:sz w:val="28"/>
                <w:szCs w:val="24"/>
                <w:lang w:val="pt-BR"/>
              </w:rPr>
              <w:t>levar</w:t>
            </w:r>
            <w:r w:rsidR="00E3332C">
              <w:rPr>
                <w:rFonts w:ascii="Arial" w:hAnsi="Arial"/>
                <w:sz w:val="28"/>
                <w:szCs w:val="24"/>
                <w:lang w:val="pt-BR"/>
              </w:rPr>
              <w:t xml:space="preserve"> máscara</w:t>
            </w:r>
            <w:r w:rsidR="001D7F93">
              <w:rPr>
                <w:rFonts w:ascii="Arial" w:hAnsi="Arial"/>
                <w:sz w:val="28"/>
                <w:szCs w:val="24"/>
                <w:lang w:val="pt-BR"/>
              </w:rPr>
              <w:t>s</w:t>
            </w:r>
            <w:r w:rsidR="00E3332C">
              <w:rPr>
                <w:rFonts w:ascii="Arial" w:hAnsi="Arial"/>
                <w:sz w:val="28"/>
                <w:szCs w:val="24"/>
                <w:lang w:val="pt-BR"/>
              </w:rPr>
              <w:t xml:space="preserve"> usada</w:t>
            </w:r>
            <w:r w:rsidR="00E802C6">
              <w:rPr>
                <w:rFonts w:ascii="Arial" w:hAnsi="Arial"/>
                <w:sz w:val="28"/>
                <w:szCs w:val="24"/>
                <w:lang w:val="pt-BR"/>
              </w:rPr>
              <w:t>s</w:t>
            </w:r>
            <w:r w:rsidR="00E3332C">
              <w:rPr>
                <w:rFonts w:ascii="Arial" w:hAnsi="Arial"/>
                <w:sz w:val="28"/>
                <w:szCs w:val="24"/>
                <w:lang w:val="pt-BR"/>
              </w:rPr>
              <w:t xml:space="preserve"> para outro</w:t>
            </w:r>
            <w:r w:rsidR="00F11417">
              <w:rPr>
                <w:rFonts w:ascii="Arial" w:hAnsi="Arial"/>
                <w:sz w:val="28"/>
                <w:szCs w:val="24"/>
                <w:lang w:val="pt-BR"/>
              </w:rPr>
              <w:t>s</w:t>
            </w:r>
            <w:r w:rsidR="00E3332C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611FDA">
              <w:rPr>
                <w:rFonts w:ascii="Arial" w:hAnsi="Arial"/>
                <w:sz w:val="28"/>
                <w:szCs w:val="24"/>
                <w:lang w:val="pt-BR"/>
              </w:rPr>
              <w:t>cômodo</w:t>
            </w:r>
            <w:r w:rsidR="00F11417">
              <w:rPr>
                <w:rFonts w:ascii="Arial" w:hAnsi="Arial"/>
                <w:sz w:val="28"/>
                <w:szCs w:val="24"/>
                <w:lang w:val="pt-BR"/>
              </w:rPr>
              <w:t>s</w:t>
            </w:r>
            <w:r w:rsidR="00611FDA">
              <w:rPr>
                <w:rFonts w:ascii="Arial" w:hAnsi="Arial"/>
                <w:sz w:val="28"/>
                <w:szCs w:val="24"/>
                <w:lang w:val="pt-BR"/>
              </w:rPr>
              <w:t>.</w:t>
            </w:r>
          </w:p>
          <w:p w14:paraId="4817110D" w14:textId="7DA61EBA" w:rsidR="00657665" w:rsidRDefault="00891576" w:rsidP="00891576">
            <w:pPr>
              <w:ind w:left="480" w:hangingChars="200" w:hanging="480"/>
              <w:jc w:val="left"/>
              <w:rPr>
                <w:rFonts w:ascii="Arial" w:hAnsi="Arial"/>
                <w:sz w:val="28"/>
                <w:szCs w:val="24"/>
                <w:lang w:val="pt-BR"/>
              </w:rPr>
            </w:pPr>
            <w:r w:rsidRPr="00EE32F7">
              <w:rPr>
                <w:sz w:val="24"/>
                <w:szCs w:val="24"/>
                <w:lang w:val="pt-BR"/>
              </w:rPr>
              <w:t>◆</w:t>
            </w:r>
            <w:r w:rsidRPr="00EE32F7">
              <w:rPr>
                <w:sz w:val="24"/>
                <w:szCs w:val="24"/>
                <w:lang w:val="pt-BR"/>
              </w:rPr>
              <w:tab/>
            </w:r>
            <w:r w:rsidR="001D7F93">
              <w:rPr>
                <w:rFonts w:ascii="Arial" w:hAnsi="Arial"/>
                <w:sz w:val="28"/>
                <w:szCs w:val="24"/>
                <w:lang w:val="pt-BR"/>
              </w:rPr>
              <w:t>Não devem tocar</w:t>
            </w:r>
            <w:r w:rsidR="00521623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D54678">
              <w:rPr>
                <w:rFonts w:ascii="Arial" w:hAnsi="Arial"/>
                <w:sz w:val="28"/>
                <w:szCs w:val="24"/>
                <w:lang w:val="pt-BR"/>
              </w:rPr>
              <w:t>a superfície d</w:t>
            </w:r>
            <w:r w:rsidR="00657665">
              <w:rPr>
                <w:rFonts w:ascii="Arial" w:hAnsi="Arial"/>
                <w:sz w:val="28"/>
                <w:szCs w:val="24"/>
                <w:lang w:val="pt-BR"/>
              </w:rPr>
              <w:t>a</w:t>
            </w:r>
            <w:r w:rsidR="00D54678">
              <w:rPr>
                <w:rFonts w:ascii="Arial" w:hAnsi="Arial"/>
                <w:sz w:val="28"/>
                <w:szCs w:val="24"/>
                <w:lang w:val="pt-BR"/>
              </w:rPr>
              <w:t xml:space="preserve"> máscara</w:t>
            </w:r>
            <w:r w:rsidR="00657665">
              <w:rPr>
                <w:rFonts w:ascii="Arial" w:hAnsi="Arial"/>
                <w:sz w:val="28"/>
                <w:szCs w:val="24"/>
                <w:lang w:val="pt-BR"/>
              </w:rPr>
              <w:t>.</w:t>
            </w:r>
          </w:p>
          <w:p w14:paraId="5D162188" w14:textId="14E4D28F" w:rsidR="00891576" w:rsidRPr="00C56598" w:rsidRDefault="007009DD" w:rsidP="00657665">
            <w:pPr>
              <w:ind w:leftChars="200" w:left="440"/>
              <w:jc w:val="left"/>
              <w:rPr>
                <w:sz w:val="24"/>
                <w:szCs w:val="24"/>
                <w:lang w:val="pt-BR"/>
              </w:rPr>
            </w:pPr>
            <w:r w:rsidRPr="006E5ADA">
              <w:rPr>
                <w:rFonts w:ascii="Arial" w:hAnsi="Arial" w:cs="Arial"/>
                <w:sz w:val="24"/>
                <w:szCs w:val="24"/>
                <w:lang w:val="pt-BR"/>
              </w:rPr>
              <w:t>Pe</w:t>
            </w:r>
            <w:r w:rsidR="00E35D9B" w:rsidRPr="006E5ADA">
              <w:rPr>
                <w:rFonts w:ascii="Arial" w:hAnsi="Arial" w:cs="Arial"/>
                <w:sz w:val="24"/>
                <w:szCs w:val="24"/>
                <w:lang w:val="pt-BR"/>
              </w:rPr>
              <w:t>gar na</w:t>
            </w:r>
            <w:r w:rsidR="001D7F93" w:rsidRPr="006E5ADA">
              <w:rPr>
                <w:rFonts w:ascii="Arial" w:hAnsi="Arial" w:cs="Arial"/>
                <w:sz w:val="24"/>
                <w:szCs w:val="24"/>
                <w:lang w:val="pt-BR"/>
              </w:rPr>
              <w:t xml:space="preserve"> parte do el</w:t>
            </w:r>
            <w:r w:rsidR="001D7F93" w:rsidRPr="006E5ADA">
              <w:rPr>
                <w:rFonts w:ascii="Arial" w:eastAsia="ＭＳ Ｐゴシック" w:hAnsi="Arial" w:cs="Arial"/>
                <w:sz w:val="24"/>
                <w:szCs w:val="24"/>
                <w:lang w:val="pt-BR"/>
              </w:rPr>
              <w:t>á</w:t>
            </w:r>
            <w:r w:rsidR="001E6089" w:rsidRPr="006E5ADA">
              <w:rPr>
                <w:rFonts w:ascii="Arial" w:eastAsia="ＭＳ Ｐゴシック" w:hAnsi="Arial" w:cs="Arial"/>
                <w:sz w:val="24"/>
                <w:szCs w:val="24"/>
                <w:lang w:val="pt-BR"/>
              </w:rPr>
              <w:t xml:space="preserve">stico </w:t>
            </w:r>
            <w:r w:rsidR="001E6089" w:rsidRPr="006E5ADA">
              <w:rPr>
                <w:rFonts w:ascii="Arial" w:hAnsi="Arial" w:cs="Arial"/>
                <w:sz w:val="24"/>
                <w:szCs w:val="24"/>
                <w:lang w:val="pt-BR"/>
              </w:rPr>
              <w:t>quando tirar a m</w:t>
            </w:r>
            <w:r w:rsidR="001E6089" w:rsidRPr="006E5ADA">
              <w:rPr>
                <w:rFonts w:ascii="Arial" w:eastAsia="ＭＳ Ｐゴシック" w:hAnsi="Arial" w:cs="Arial"/>
                <w:sz w:val="24"/>
                <w:szCs w:val="24"/>
                <w:lang w:val="pt-BR"/>
              </w:rPr>
              <w:t>á</w:t>
            </w:r>
            <w:r w:rsidR="00C56598" w:rsidRPr="006E5ADA">
              <w:rPr>
                <w:rFonts w:ascii="Arial" w:hAnsi="Arial" w:cs="Arial"/>
                <w:sz w:val="24"/>
                <w:szCs w:val="24"/>
                <w:lang w:val="pt-BR"/>
              </w:rPr>
              <w:t>scara</w:t>
            </w:r>
            <w:r w:rsidR="00C56598" w:rsidRPr="00C56598">
              <w:rPr>
                <w:rFonts w:ascii="Arial" w:hAnsi="Arial"/>
                <w:sz w:val="24"/>
                <w:szCs w:val="24"/>
                <w:lang w:val="pt-BR"/>
              </w:rPr>
              <w:t>.</w:t>
            </w:r>
          </w:p>
          <w:p w14:paraId="74D4EA72" w14:textId="0FAE1D26" w:rsidR="00891576" w:rsidRPr="00EB791B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pt-BR"/>
              </w:rPr>
            </w:pPr>
            <w:r w:rsidRPr="00EE32F7">
              <w:rPr>
                <w:sz w:val="24"/>
                <w:szCs w:val="24"/>
                <w:lang w:val="pt-BR"/>
              </w:rPr>
              <w:t>◆</w:t>
            </w:r>
            <w:r w:rsidRPr="00EE32F7">
              <w:rPr>
                <w:sz w:val="24"/>
                <w:szCs w:val="24"/>
                <w:lang w:val="pt-BR"/>
              </w:rPr>
              <w:tab/>
            </w:r>
            <w:r w:rsidR="00C63E30">
              <w:rPr>
                <w:rFonts w:ascii="Arial" w:hAnsi="Arial"/>
                <w:sz w:val="28"/>
                <w:szCs w:val="24"/>
                <w:lang w:val="pt-BR"/>
              </w:rPr>
              <w:t>L</w:t>
            </w:r>
            <w:r w:rsidRPr="00EE32F7">
              <w:rPr>
                <w:rFonts w:ascii="Arial" w:hAnsi="Arial"/>
                <w:sz w:val="28"/>
                <w:szCs w:val="24"/>
                <w:lang w:val="pt-BR"/>
              </w:rPr>
              <w:t>a</w:t>
            </w:r>
            <w:r w:rsidR="001E6089">
              <w:rPr>
                <w:rFonts w:ascii="Arial" w:hAnsi="Arial"/>
                <w:sz w:val="28"/>
                <w:szCs w:val="24"/>
                <w:lang w:val="pt-BR"/>
              </w:rPr>
              <w:t xml:space="preserve">var as </w:t>
            </w:r>
            <w:r w:rsidR="00C63E30">
              <w:rPr>
                <w:rFonts w:ascii="Arial" w:hAnsi="Arial"/>
                <w:sz w:val="28"/>
                <w:szCs w:val="24"/>
                <w:lang w:val="pt-BR"/>
              </w:rPr>
              <w:t>mãos</w:t>
            </w:r>
            <w:r w:rsidR="001E6089">
              <w:rPr>
                <w:rFonts w:ascii="Arial" w:hAnsi="Arial"/>
                <w:sz w:val="28"/>
                <w:szCs w:val="24"/>
                <w:lang w:val="pt-BR"/>
              </w:rPr>
              <w:t xml:space="preserve"> sem falta com</w:t>
            </w:r>
            <w:r w:rsidR="00C63E30">
              <w:rPr>
                <w:rFonts w:ascii="Arial" w:hAnsi="Arial"/>
                <w:sz w:val="28"/>
                <w:szCs w:val="24"/>
                <w:lang w:val="pt-BR"/>
              </w:rPr>
              <w:t xml:space="preserve"> sabone</w:t>
            </w:r>
            <w:r w:rsidR="0078724C">
              <w:rPr>
                <w:rFonts w:ascii="Arial" w:hAnsi="Arial"/>
                <w:sz w:val="28"/>
                <w:szCs w:val="24"/>
                <w:lang w:val="pt-BR"/>
              </w:rPr>
              <w:t>te depois de tirar a máscara</w:t>
            </w:r>
            <w:r w:rsidR="001E6089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Pr="00EE32F7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Pr="00EB791B">
              <w:rPr>
                <w:rFonts w:ascii="Arial" w:hAnsi="Arial"/>
                <w:sz w:val="24"/>
                <w:szCs w:val="24"/>
                <w:lang w:val="pt-BR"/>
              </w:rPr>
              <w:t>(</w:t>
            </w:r>
            <w:r w:rsidR="003976BF" w:rsidRPr="00EB791B">
              <w:rPr>
                <w:rFonts w:ascii="Arial" w:hAnsi="Arial"/>
                <w:sz w:val="24"/>
                <w:szCs w:val="24"/>
                <w:lang w:val="pt-BR"/>
              </w:rPr>
              <w:t>Pode ser</w:t>
            </w:r>
            <w:r w:rsidRPr="00EB791B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E35D9B">
              <w:rPr>
                <w:rFonts w:ascii="Arial" w:hAnsi="Arial"/>
                <w:sz w:val="24"/>
                <w:szCs w:val="24"/>
                <w:lang w:val="pt-BR"/>
              </w:rPr>
              <w:t xml:space="preserve">esterilizado </w:t>
            </w:r>
            <w:r w:rsidR="00207646" w:rsidRPr="00EB791B">
              <w:rPr>
                <w:rFonts w:ascii="Arial" w:hAnsi="Arial"/>
                <w:sz w:val="24"/>
                <w:szCs w:val="24"/>
                <w:lang w:val="pt-BR"/>
              </w:rPr>
              <w:t xml:space="preserve">com </w:t>
            </w:r>
            <w:r w:rsidR="00EB791B" w:rsidRPr="00EB791B">
              <w:rPr>
                <w:rFonts w:ascii="Arial" w:hAnsi="Arial"/>
                <w:sz w:val="24"/>
                <w:szCs w:val="24"/>
                <w:lang w:val="pt-BR"/>
              </w:rPr>
              <w:t>álcool</w:t>
            </w:r>
            <w:r w:rsidR="00EB791B">
              <w:rPr>
                <w:rFonts w:ascii="Arial" w:hAnsi="Arial"/>
                <w:sz w:val="24"/>
                <w:szCs w:val="24"/>
                <w:lang w:val="pt-BR"/>
              </w:rPr>
              <w:t xml:space="preserve"> para desi</w:t>
            </w:r>
            <w:r w:rsidR="00A01A02">
              <w:rPr>
                <w:rFonts w:ascii="Arial" w:hAnsi="Arial"/>
                <w:sz w:val="24"/>
                <w:szCs w:val="24"/>
                <w:lang w:val="pt-BR"/>
              </w:rPr>
              <w:t>n</w:t>
            </w:r>
            <w:r w:rsidR="00EB791B">
              <w:rPr>
                <w:rFonts w:ascii="Arial" w:hAnsi="Arial"/>
                <w:sz w:val="24"/>
                <w:szCs w:val="24"/>
                <w:lang w:val="pt-BR"/>
              </w:rPr>
              <w:t>fe</w:t>
            </w:r>
            <w:r w:rsidR="001E6089">
              <w:rPr>
                <w:rFonts w:ascii="Arial" w:hAnsi="Arial"/>
                <w:sz w:val="24"/>
                <w:szCs w:val="24"/>
                <w:lang w:val="pt-BR"/>
              </w:rPr>
              <w:t xml:space="preserve">tar as </w:t>
            </w:r>
            <w:r w:rsidR="00EB791B">
              <w:rPr>
                <w:rFonts w:ascii="Arial" w:hAnsi="Arial"/>
                <w:sz w:val="24"/>
                <w:szCs w:val="24"/>
                <w:lang w:val="pt-BR"/>
              </w:rPr>
              <w:t>mãos e dedos</w:t>
            </w:r>
            <w:r w:rsidRPr="00EB791B">
              <w:rPr>
                <w:rFonts w:ascii="Arial" w:hAnsi="Arial"/>
                <w:sz w:val="24"/>
                <w:szCs w:val="24"/>
                <w:lang w:val="pt-BR"/>
              </w:rPr>
              <w:t>)</w:t>
            </w:r>
            <w:r w:rsidRPr="00EB791B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</w:p>
          <w:p w14:paraId="273318AB" w14:textId="72AD23E4" w:rsidR="00891576" w:rsidRPr="00624E11" w:rsidRDefault="00E52308" w:rsidP="00891576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sz w:val="24"/>
                <w:szCs w:val="24"/>
                <w:lang w:val="pt-BR"/>
              </w:rPr>
            </w:pPr>
            <w:r w:rsidRPr="00624E11">
              <w:rPr>
                <w:sz w:val="24"/>
                <w:szCs w:val="24"/>
                <w:lang w:val="pt-BR"/>
              </w:rPr>
              <w:t xml:space="preserve">Quando </w:t>
            </w:r>
            <w:r w:rsidR="001E6089">
              <w:rPr>
                <w:sz w:val="24"/>
                <w:szCs w:val="24"/>
                <w:lang w:val="pt-BR"/>
              </w:rPr>
              <w:t>sujar</w:t>
            </w:r>
            <w:r w:rsidR="00C0111F" w:rsidRPr="00624E11">
              <w:rPr>
                <w:sz w:val="24"/>
                <w:szCs w:val="24"/>
                <w:lang w:val="pt-BR"/>
              </w:rPr>
              <w:t xml:space="preserve"> a </w:t>
            </w:r>
            <w:r w:rsidR="001E6089">
              <w:rPr>
                <w:sz w:val="24"/>
                <w:szCs w:val="24"/>
                <w:lang w:val="pt-BR"/>
              </w:rPr>
              <w:t>m</w:t>
            </w:r>
            <w:r w:rsidR="001E6089" w:rsidRPr="005C25D4">
              <w:rPr>
                <w:rFonts w:eastAsia="ＭＳ Ｐゴシック" w:cs="Times New Roman"/>
                <w:sz w:val="24"/>
                <w:szCs w:val="24"/>
                <w:lang w:val="pt-BR"/>
              </w:rPr>
              <w:t>á</w:t>
            </w:r>
            <w:r w:rsidR="00BA729C" w:rsidRPr="005C25D4">
              <w:rPr>
                <w:rFonts w:cs="Times New Roman"/>
                <w:sz w:val="24"/>
                <w:szCs w:val="24"/>
                <w:lang w:val="pt-BR"/>
              </w:rPr>
              <w:t>s</w:t>
            </w:r>
            <w:r w:rsidR="00BA729C" w:rsidRPr="00624E11">
              <w:rPr>
                <w:sz w:val="24"/>
                <w:szCs w:val="24"/>
                <w:lang w:val="pt-BR"/>
              </w:rPr>
              <w:t xml:space="preserve">cara, troque </w:t>
            </w:r>
            <w:r w:rsidR="001E6089">
              <w:rPr>
                <w:sz w:val="24"/>
                <w:szCs w:val="24"/>
                <w:lang w:val="pt-BR"/>
              </w:rPr>
              <w:t xml:space="preserve">imediatamente </w:t>
            </w:r>
            <w:r w:rsidR="00257B26" w:rsidRPr="00624E11">
              <w:rPr>
                <w:sz w:val="24"/>
                <w:szCs w:val="24"/>
                <w:lang w:val="pt-BR"/>
              </w:rPr>
              <w:t xml:space="preserve">para </w:t>
            </w:r>
            <w:r w:rsidR="001E6089">
              <w:rPr>
                <w:sz w:val="24"/>
                <w:szCs w:val="24"/>
                <w:lang w:val="pt-BR"/>
              </w:rPr>
              <w:t xml:space="preserve">uma </w:t>
            </w:r>
            <w:r w:rsidR="001E6089" w:rsidRPr="005C25D4">
              <w:rPr>
                <w:rFonts w:cs="Times New Roman"/>
                <w:sz w:val="24"/>
                <w:szCs w:val="24"/>
                <w:lang w:val="pt-BR"/>
              </w:rPr>
              <w:t>m</w:t>
            </w:r>
            <w:r w:rsidR="001E6089" w:rsidRPr="005C25D4">
              <w:rPr>
                <w:rFonts w:eastAsia="ＭＳ Ｐゴシック" w:cs="Times New Roman"/>
                <w:sz w:val="24"/>
                <w:szCs w:val="24"/>
                <w:lang w:val="pt-BR"/>
              </w:rPr>
              <w:t>á</w:t>
            </w:r>
            <w:r w:rsidR="001E6089" w:rsidRPr="005C25D4">
              <w:rPr>
                <w:rFonts w:cs="Times New Roman"/>
                <w:sz w:val="24"/>
                <w:szCs w:val="24"/>
                <w:lang w:val="pt-BR"/>
              </w:rPr>
              <w:t>sc</w:t>
            </w:r>
            <w:r w:rsidR="001E6089">
              <w:rPr>
                <w:sz w:val="24"/>
                <w:szCs w:val="24"/>
                <w:lang w:val="pt-BR"/>
              </w:rPr>
              <w:t>ara limpa e seca.</w:t>
            </w:r>
          </w:p>
          <w:p w14:paraId="17C376A6" w14:textId="6DA30E8B" w:rsidR="009A25CD" w:rsidRPr="006C28CA" w:rsidRDefault="001E6089" w:rsidP="001E6089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Ao tossir ou espirrar sem </w:t>
            </w:r>
            <w:r w:rsidR="00A20291" w:rsidRPr="006C28CA">
              <w:rPr>
                <w:sz w:val="24"/>
                <w:szCs w:val="24"/>
                <w:lang w:val="pt-BR"/>
              </w:rPr>
              <w:t>m</w:t>
            </w:r>
            <w:r w:rsidR="00FF1E2E" w:rsidRPr="006C28CA">
              <w:rPr>
                <w:sz w:val="24"/>
                <w:szCs w:val="24"/>
                <w:lang w:val="pt-BR"/>
              </w:rPr>
              <w:t>á</w:t>
            </w:r>
            <w:r w:rsidR="00A20291" w:rsidRPr="006C28CA">
              <w:rPr>
                <w:sz w:val="24"/>
                <w:szCs w:val="24"/>
                <w:lang w:val="pt-BR"/>
              </w:rPr>
              <w:t xml:space="preserve">scara, </w:t>
            </w:r>
            <w:r>
              <w:rPr>
                <w:sz w:val="24"/>
                <w:szCs w:val="24"/>
                <w:lang w:val="pt-BR"/>
              </w:rPr>
              <w:t>c</w:t>
            </w:r>
            <w:r w:rsidR="00A618F7">
              <w:rPr>
                <w:sz w:val="24"/>
                <w:szCs w:val="24"/>
                <w:lang w:val="pt-BR"/>
              </w:rPr>
              <w:t>o</w:t>
            </w:r>
            <w:r>
              <w:rPr>
                <w:sz w:val="24"/>
                <w:szCs w:val="24"/>
                <w:lang w:val="pt-BR"/>
              </w:rPr>
              <w:t xml:space="preserve">brir a boca e </w:t>
            </w:r>
            <w:r w:rsidR="00FF1E2E" w:rsidRPr="006C28CA">
              <w:rPr>
                <w:sz w:val="24"/>
                <w:szCs w:val="24"/>
                <w:lang w:val="pt-BR"/>
              </w:rPr>
              <w:t xml:space="preserve">nariz com </w:t>
            </w:r>
            <w:r w:rsidR="006C28CA" w:rsidRPr="006C28CA">
              <w:rPr>
                <w:sz w:val="24"/>
                <w:szCs w:val="24"/>
                <w:lang w:val="pt-BR"/>
              </w:rPr>
              <w:t xml:space="preserve">lenço de </w:t>
            </w:r>
            <w:r w:rsidR="00F0304E" w:rsidRPr="006C28CA">
              <w:rPr>
                <w:sz w:val="24"/>
                <w:szCs w:val="24"/>
                <w:lang w:val="pt-BR"/>
              </w:rPr>
              <w:t xml:space="preserve">papel </w:t>
            </w:r>
            <w:r>
              <w:rPr>
                <w:sz w:val="24"/>
                <w:szCs w:val="24"/>
                <w:lang w:val="pt-BR"/>
              </w:rPr>
              <w:t xml:space="preserve">e </w:t>
            </w:r>
            <w:r w:rsidR="006C28CA">
              <w:rPr>
                <w:sz w:val="24"/>
                <w:szCs w:val="24"/>
                <w:lang w:val="pt-BR"/>
              </w:rPr>
              <w:t>outros.</w:t>
            </w:r>
          </w:p>
        </w:tc>
      </w:tr>
    </w:tbl>
    <w:p w14:paraId="47C81B1B" w14:textId="77777777" w:rsidR="009A25CD" w:rsidRPr="006C28CA" w:rsidRDefault="009A25CD" w:rsidP="009A25CD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9A25CD" w:rsidRPr="00520F44" w14:paraId="32FA4D1B" w14:textId="77777777" w:rsidTr="00F108FE">
        <w:tc>
          <w:tcPr>
            <w:tcW w:w="439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62C4BE50" w14:textId="008DCBBB" w:rsidR="009A25CD" w:rsidRPr="00EE32F7" w:rsidRDefault="000228F6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</w:pPr>
            <w:r w:rsidRPr="000228F6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L</w:t>
            </w: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e</w:t>
            </w:r>
            <w:r w:rsidR="001E6089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ve as mãos com </w:t>
            </w:r>
            <w:r w:rsidRPr="000228F6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frequência</w:t>
            </w:r>
            <w:r w:rsidR="00891576" w:rsidRPr="00EE32F7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.</w:t>
            </w:r>
          </w:p>
        </w:tc>
        <w:tc>
          <w:tcPr>
            <w:tcW w:w="4670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30C5E54B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520F44" w14:paraId="2C7CD19E" w14:textId="77777777" w:rsidTr="00F108FE">
        <w:tc>
          <w:tcPr>
            <w:tcW w:w="439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76CDD00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  <w:tc>
          <w:tcPr>
            <w:tcW w:w="4670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6671AD3" w14:textId="77777777" w:rsidR="009A25CD" w:rsidRPr="00EE32F7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520F44" w14:paraId="213DC904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F191B6C" w14:textId="491DB814" w:rsidR="009A25CD" w:rsidRPr="007B44F8" w:rsidRDefault="00891576" w:rsidP="001E6089">
            <w:pPr>
              <w:ind w:left="480" w:hangingChars="200" w:hanging="480"/>
              <w:jc w:val="left"/>
              <w:rPr>
                <w:sz w:val="24"/>
                <w:szCs w:val="24"/>
                <w:lang w:val="pt-BR"/>
              </w:rPr>
            </w:pPr>
            <w:r w:rsidRPr="00EE32F7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="00AE1690">
              <w:rPr>
                <w:sz w:val="24"/>
                <w:szCs w:val="24"/>
                <w:lang w:val="pt-BR"/>
              </w:rPr>
              <w:t xml:space="preserve"> </w:t>
            </w:r>
            <w:r w:rsidR="00AE1690" w:rsidRPr="00427892">
              <w:rPr>
                <w:lang w:val="pt-BR"/>
              </w:rPr>
              <w:t xml:space="preserve"> </w:t>
            </w:r>
            <w:r w:rsidR="001E6089" w:rsidRPr="00C715DD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>Lavar frequ</w:t>
            </w:r>
            <w:r w:rsidR="00A618F7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>e</w:t>
            </w:r>
            <w:r w:rsidR="001E6089" w:rsidRPr="00C715DD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>n</w:t>
            </w:r>
            <w:r w:rsidR="00C715DD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>temente</w:t>
            </w:r>
            <w:r w:rsidR="00AE1690" w:rsidRPr="00C715DD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 xml:space="preserve"> as mãos com sobonete</w:t>
            </w:r>
            <w:r w:rsidR="002C2082" w:rsidRPr="00C715DD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 xml:space="preserve"> ou </w:t>
            </w:r>
            <w:r w:rsidR="000E720F" w:rsidRPr="00C715DD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 xml:space="preserve">esterilize </w:t>
            </w:r>
            <w:r w:rsidR="001E6089" w:rsidRPr="00C715DD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 xml:space="preserve"> sempre com álcool.</w:t>
            </w:r>
            <w:r w:rsidR="00B63477" w:rsidRPr="00427892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1E6089">
              <w:rPr>
                <w:rFonts w:ascii="Arial" w:hAnsi="Arial"/>
                <w:sz w:val="24"/>
                <w:szCs w:val="24"/>
                <w:lang w:val="pt-BR"/>
              </w:rPr>
              <w:t>Não deve tocar os</w:t>
            </w:r>
            <w:r w:rsidR="00B63477" w:rsidRPr="007B44F8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C939BC" w:rsidRPr="007B44F8">
              <w:rPr>
                <w:rFonts w:ascii="Arial" w:hAnsi="Arial"/>
                <w:sz w:val="24"/>
                <w:szCs w:val="24"/>
                <w:lang w:val="pt-BR"/>
              </w:rPr>
              <w:t>olhos, nariz</w:t>
            </w:r>
            <w:r w:rsidR="000A2469" w:rsidRPr="007B44F8">
              <w:rPr>
                <w:rFonts w:ascii="Arial" w:hAnsi="Arial"/>
                <w:sz w:val="24"/>
                <w:szCs w:val="24"/>
                <w:lang w:val="pt-BR"/>
              </w:rPr>
              <w:t xml:space="preserve"> e boca </w:t>
            </w:r>
            <w:r w:rsidR="007B44F8" w:rsidRPr="007B44F8">
              <w:rPr>
                <w:rFonts w:ascii="Arial" w:hAnsi="Arial"/>
                <w:sz w:val="24"/>
                <w:szCs w:val="24"/>
                <w:lang w:val="pt-BR"/>
              </w:rPr>
              <w:t xml:space="preserve">com as mãos que </w:t>
            </w:r>
            <w:r w:rsidR="0082025C">
              <w:rPr>
                <w:rFonts w:ascii="Arial" w:hAnsi="Arial"/>
                <w:sz w:val="24"/>
                <w:szCs w:val="24"/>
                <w:lang w:val="pt-BR"/>
              </w:rPr>
              <w:t xml:space="preserve">não </w:t>
            </w:r>
            <w:r w:rsidR="001E6089">
              <w:rPr>
                <w:rFonts w:ascii="Arial" w:hAnsi="Arial"/>
                <w:sz w:val="24"/>
                <w:szCs w:val="24"/>
                <w:lang w:val="pt-BR"/>
              </w:rPr>
              <w:t xml:space="preserve">foram </w:t>
            </w:r>
            <w:r w:rsidR="0082025C">
              <w:rPr>
                <w:rFonts w:ascii="Arial" w:hAnsi="Arial"/>
                <w:sz w:val="24"/>
                <w:szCs w:val="24"/>
                <w:lang w:val="pt-BR"/>
              </w:rPr>
              <w:t>lavadas.</w:t>
            </w:r>
          </w:p>
        </w:tc>
      </w:tr>
    </w:tbl>
    <w:p w14:paraId="5A555C91" w14:textId="4BA3775D" w:rsidR="009A25CD" w:rsidRPr="007B44F8" w:rsidRDefault="009A25CD" w:rsidP="009A25CD">
      <w:pPr>
        <w:jc w:val="left"/>
        <w:rPr>
          <w:sz w:val="24"/>
          <w:szCs w:val="24"/>
          <w:lang w:val="pt-BR"/>
        </w:rPr>
      </w:pPr>
    </w:p>
    <w:p w14:paraId="17CD16C5" w14:textId="2AA0F20F" w:rsidR="00B63477" w:rsidRPr="00472E71" w:rsidRDefault="00472E71" w:rsidP="009A25CD">
      <w:pPr>
        <w:rPr>
          <w:u w:val="single"/>
          <w:lang w:val="pt-BR"/>
        </w:rPr>
      </w:pPr>
      <w:r w:rsidRPr="00472E71">
        <w:rPr>
          <w:lang w:val="pt-BR"/>
        </w:rPr>
        <w:t>Ministério da Saúde, Trabalho e Bem-Estar</w:t>
      </w:r>
      <w:r w:rsidR="00B63477" w:rsidRPr="00EE32F7">
        <w:rPr>
          <w:lang w:val="pt-BR"/>
        </w:rPr>
        <w:t xml:space="preserve">           </w:t>
      </w:r>
      <w:r w:rsidR="00B63477" w:rsidRPr="00472E71">
        <w:rPr>
          <w:lang w:val="pt-BR"/>
        </w:rPr>
        <w:t xml:space="preserve">                           </w:t>
      </w:r>
      <w:r w:rsidR="007C1EE2">
        <w:rPr>
          <w:u w:val="single"/>
          <w:lang w:val="pt-BR"/>
        </w:rPr>
        <w:t>N</w:t>
      </w:r>
      <w:r w:rsidR="00801AF0">
        <w:rPr>
          <w:u w:val="single"/>
          <w:lang w:val="pt-BR"/>
        </w:rPr>
        <w:t>o verso</w:t>
      </w:r>
      <w:r w:rsidR="00B63477" w:rsidRPr="00472E71">
        <w:rPr>
          <w:u w:val="single"/>
          <w:lang w:val="pt-BR"/>
        </w:rPr>
        <w:t>.</w:t>
      </w:r>
    </w:p>
    <w:p w14:paraId="39A303A8" w14:textId="706782A4" w:rsidR="00B63477" w:rsidRPr="00472E71" w:rsidRDefault="00B63477">
      <w:pPr>
        <w:widowControl/>
        <w:jc w:val="left"/>
        <w:rPr>
          <w:u w:val="single"/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A25CD" w:rsidRPr="001E6089" w14:paraId="65EA6A66" w14:textId="77777777" w:rsidTr="00F108FE">
        <w:tc>
          <w:tcPr>
            <w:tcW w:w="26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1EF5337" w14:textId="1DCBA195" w:rsidR="009A25CD" w:rsidRPr="008F76AB" w:rsidRDefault="001E6089" w:rsidP="001E608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lastRenderedPageBreak/>
              <w:t>Ventile os ambientes.</w:t>
            </w:r>
          </w:p>
        </w:tc>
        <w:tc>
          <w:tcPr>
            <w:tcW w:w="637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558420B" w14:textId="77777777" w:rsidR="009A25CD" w:rsidRPr="008F76AB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1E6089" w14:paraId="4EEA4316" w14:textId="77777777" w:rsidTr="00F108FE">
        <w:tc>
          <w:tcPr>
            <w:tcW w:w="268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6D00B30D" w14:textId="77777777" w:rsidR="009A25CD" w:rsidRPr="008F76AB" w:rsidRDefault="009A25CD" w:rsidP="00AF0AE9">
            <w:pPr>
              <w:jc w:val="left"/>
              <w:rPr>
                <w:lang w:val="pt-BR"/>
              </w:rPr>
            </w:pPr>
          </w:p>
        </w:tc>
        <w:tc>
          <w:tcPr>
            <w:tcW w:w="637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4EE1FE6C" w14:textId="77777777" w:rsidR="009A25CD" w:rsidRPr="008F76AB" w:rsidRDefault="009A25CD" w:rsidP="00AF0AE9">
            <w:pPr>
              <w:jc w:val="left"/>
              <w:rPr>
                <w:lang w:val="pt-BR"/>
              </w:rPr>
            </w:pPr>
          </w:p>
        </w:tc>
      </w:tr>
      <w:tr w:rsidR="009A25CD" w:rsidRPr="00520F44" w14:paraId="3A89DD29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CDDF843" w14:textId="7E4BC701" w:rsidR="009A25CD" w:rsidRPr="006B76CC" w:rsidRDefault="00891576" w:rsidP="001E6089">
            <w:pPr>
              <w:ind w:left="480" w:hangingChars="200" w:hanging="480"/>
              <w:jc w:val="left"/>
              <w:rPr>
                <w:sz w:val="24"/>
                <w:szCs w:val="24"/>
                <w:lang w:val="pt-BR"/>
              </w:rPr>
            </w:pPr>
            <w:r w:rsidRPr="008F76AB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8F76AB">
              <w:rPr>
                <w:sz w:val="24"/>
                <w:szCs w:val="24"/>
                <w:lang w:val="pt-BR"/>
              </w:rPr>
              <w:tab/>
            </w:r>
            <w:r w:rsidR="00D64A8F" w:rsidRPr="008F76AB">
              <w:rPr>
                <w:rFonts w:ascii="Arial" w:hAnsi="Arial"/>
                <w:sz w:val="28"/>
                <w:szCs w:val="24"/>
                <w:lang w:val="pt-BR"/>
              </w:rPr>
              <w:t>A</w:t>
            </w:r>
            <w:r w:rsidR="009B0B59">
              <w:rPr>
                <w:rFonts w:ascii="Arial" w:hAnsi="Arial"/>
                <w:sz w:val="28"/>
                <w:szCs w:val="24"/>
                <w:lang w:val="pt-BR"/>
              </w:rPr>
              <w:t xml:space="preserve">reje os </w:t>
            </w:r>
            <w:r w:rsidR="001E6089">
              <w:rPr>
                <w:rFonts w:ascii="Arial" w:hAnsi="Arial"/>
                <w:sz w:val="28"/>
                <w:szCs w:val="24"/>
                <w:lang w:val="pt-BR"/>
              </w:rPr>
              <w:t xml:space="preserve">ambientes </w:t>
            </w:r>
            <w:r w:rsidR="009B0B59">
              <w:rPr>
                <w:rFonts w:ascii="Arial" w:hAnsi="Arial"/>
                <w:sz w:val="28"/>
                <w:szCs w:val="24"/>
                <w:lang w:val="pt-BR"/>
              </w:rPr>
              <w:t>periodicamente.</w:t>
            </w:r>
            <w:r w:rsidR="001E6089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151610" w:rsidRPr="006B76CC">
              <w:rPr>
                <w:rFonts w:ascii="Arial" w:hAnsi="Arial"/>
                <w:sz w:val="24"/>
                <w:szCs w:val="24"/>
                <w:lang w:val="pt-BR"/>
              </w:rPr>
              <w:t>Também a</w:t>
            </w:r>
            <w:r w:rsidR="00BC62A0" w:rsidRPr="006B76CC">
              <w:rPr>
                <w:rFonts w:ascii="Arial" w:hAnsi="Arial"/>
                <w:sz w:val="24"/>
                <w:szCs w:val="24"/>
                <w:lang w:val="pt-BR"/>
              </w:rPr>
              <w:t>re</w:t>
            </w:r>
            <w:r w:rsidR="00151610" w:rsidRPr="006B76CC">
              <w:rPr>
                <w:rFonts w:ascii="Arial" w:hAnsi="Arial"/>
                <w:sz w:val="24"/>
                <w:szCs w:val="24"/>
                <w:lang w:val="pt-BR"/>
              </w:rPr>
              <w:t xml:space="preserve">je </w:t>
            </w:r>
            <w:r w:rsidR="00E35D9B">
              <w:rPr>
                <w:rFonts w:ascii="Arial" w:hAnsi="Arial"/>
                <w:sz w:val="24"/>
                <w:szCs w:val="24"/>
                <w:lang w:val="pt-BR"/>
              </w:rPr>
              <w:t>os</w:t>
            </w:r>
            <w:r w:rsidR="00151610" w:rsidRPr="006B76CC">
              <w:rPr>
                <w:rFonts w:ascii="Arial" w:hAnsi="Arial"/>
                <w:sz w:val="24"/>
                <w:szCs w:val="24"/>
                <w:lang w:val="pt-BR"/>
              </w:rPr>
              <w:t xml:space="preserve"> espaço</w:t>
            </w:r>
            <w:r w:rsidR="00E35D9B">
              <w:rPr>
                <w:rFonts w:ascii="Arial" w:hAnsi="Arial"/>
                <w:sz w:val="24"/>
                <w:szCs w:val="24"/>
                <w:lang w:val="pt-BR"/>
              </w:rPr>
              <w:t>s</w:t>
            </w:r>
            <w:r w:rsidR="001E6089">
              <w:rPr>
                <w:rFonts w:ascii="Arial" w:hAnsi="Arial"/>
                <w:sz w:val="24"/>
                <w:szCs w:val="24"/>
                <w:lang w:val="pt-BR"/>
              </w:rPr>
              <w:t xml:space="preserve"> compartilhados </w:t>
            </w:r>
            <w:r w:rsidR="00E35D9B">
              <w:rPr>
                <w:rFonts w:ascii="Arial" w:hAnsi="Arial"/>
                <w:sz w:val="24"/>
                <w:szCs w:val="24"/>
                <w:lang w:val="pt-BR"/>
              </w:rPr>
              <w:t xml:space="preserve">e </w:t>
            </w:r>
            <w:r w:rsidR="00823704" w:rsidRPr="006B76CC">
              <w:rPr>
                <w:rFonts w:ascii="Arial" w:hAnsi="Arial"/>
                <w:sz w:val="24"/>
                <w:szCs w:val="24"/>
                <w:lang w:val="pt-BR"/>
              </w:rPr>
              <w:t>outros cômodos</w:t>
            </w:r>
            <w:r w:rsidR="006B76CC" w:rsidRPr="006B76CC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1E6089">
              <w:rPr>
                <w:rFonts w:ascii="Arial" w:hAnsi="Arial"/>
                <w:sz w:val="24"/>
                <w:szCs w:val="24"/>
                <w:lang w:val="pt-BR"/>
              </w:rPr>
              <w:t xml:space="preserve">abrindo </w:t>
            </w:r>
            <w:r w:rsidR="006B76CC">
              <w:rPr>
                <w:rFonts w:ascii="Arial" w:hAnsi="Arial"/>
                <w:sz w:val="24"/>
                <w:szCs w:val="24"/>
                <w:lang w:val="pt-BR"/>
              </w:rPr>
              <w:t>as janelas.</w:t>
            </w:r>
          </w:p>
        </w:tc>
      </w:tr>
    </w:tbl>
    <w:p w14:paraId="224D6A3F" w14:textId="77777777" w:rsidR="00891576" w:rsidRPr="006B76CC" w:rsidRDefault="00891576" w:rsidP="00891576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16"/>
        <w:gridCol w:w="2544"/>
      </w:tblGrid>
      <w:tr w:rsidR="00891576" w:rsidRPr="00520F44" w14:paraId="6D172897" w14:textId="77777777" w:rsidTr="00F108FE">
        <w:tc>
          <w:tcPr>
            <w:tcW w:w="6516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0EF1BF3E" w14:textId="578491AF" w:rsidR="00891576" w:rsidRPr="001233CE" w:rsidRDefault="00061FF9" w:rsidP="0094716E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</w:pPr>
            <w:r w:rsidRPr="001233CE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E</w:t>
            </w:r>
            <w:r w:rsidR="002C4861" w:rsidRPr="001233CE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steli</w:t>
            </w:r>
            <w:r w:rsidRPr="001233CE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lize </w:t>
            </w:r>
            <w:r w:rsidR="001E6089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todas </w:t>
            </w:r>
            <w:r w:rsidRPr="001233CE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as partes </w:t>
            </w:r>
            <w:r w:rsidR="001E6089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compartilhadas </w:t>
            </w:r>
            <w:r w:rsidR="0094716E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t</w:t>
            </w:r>
            <w:r w:rsidR="006B0E07" w:rsidRPr="001233CE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ocadas</w:t>
            </w:r>
            <w:r w:rsidR="0094716E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 pelas </w:t>
            </w:r>
            <w:r w:rsidR="001233CE" w:rsidRPr="001233CE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mãos.</w:t>
            </w:r>
          </w:p>
        </w:tc>
        <w:tc>
          <w:tcPr>
            <w:tcW w:w="2544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B426485" w14:textId="77777777" w:rsidR="00891576" w:rsidRPr="001233CE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520F44" w14:paraId="2C5D53CE" w14:textId="77777777" w:rsidTr="00F108FE">
        <w:tc>
          <w:tcPr>
            <w:tcW w:w="6516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C7D26D0" w14:textId="77777777" w:rsidR="00891576" w:rsidRPr="001233CE" w:rsidRDefault="00891576" w:rsidP="00AF0AE9">
            <w:pPr>
              <w:jc w:val="left"/>
              <w:rPr>
                <w:lang w:val="pt-BR"/>
              </w:rPr>
            </w:pPr>
          </w:p>
        </w:tc>
        <w:tc>
          <w:tcPr>
            <w:tcW w:w="2544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846BA13" w14:textId="77777777" w:rsidR="00891576" w:rsidRPr="001233CE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520F44" w14:paraId="1BDAF014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65C0185" w14:textId="70F4D203" w:rsidR="00891576" w:rsidRPr="008F76AB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pt-BR"/>
              </w:rPr>
            </w:pPr>
            <w:r w:rsidRPr="008F76AB">
              <w:rPr>
                <w:sz w:val="24"/>
                <w:szCs w:val="24"/>
                <w:lang w:val="pt-BR"/>
              </w:rPr>
              <w:t>◆</w:t>
            </w:r>
            <w:r w:rsidRPr="008F76AB">
              <w:rPr>
                <w:sz w:val="24"/>
                <w:szCs w:val="24"/>
                <w:lang w:val="pt-BR"/>
              </w:rPr>
              <w:tab/>
            </w:r>
            <w:r w:rsidR="003564F1">
              <w:rPr>
                <w:rFonts w:ascii="Arial" w:hAnsi="Arial"/>
                <w:sz w:val="28"/>
                <w:szCs w:val="24"/>
                <w:lang w:val="pt-BR"/>
              </w:rPr>
              <w:t>As</w:t>
            </w:r>
            <w:r w:rsidR="00DB1FE1">
              <w:rPr>
                <w:rFonts w:ascii="Arial" w:hAnsi="Arial"/>
                <w:sz w:val="28"/>
                <w:szCs w:val="24"/>
                <w:lang w:val="pt-BR"/>
              </w:rPr>
              <w:t xml:space="preserve"> partes </w:t>
            </w:r>
            <w:r w:rsidR="0094716E">
              <w:rPr>
                <w:rFonts w:ascii="Arial" w:hAnsi="Arial"/>
                <w:sz w:val="28"/>
                <w:szCs w:val="24"/>
                <w:lang w:val="pt-BR"/>
              </w:rPr>
              <w:t>compartilhadas</w:t>
            </w:r>
            <w:r w:rsidR="00B63477" w:rsidRPr="008F76AB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B63477" w:rsidRPr="008F76AB">
              <w:rPr>
                <w:rFonts w:ascii="Arial" w:hAnsi="Arial"/>
                <w:sz w:val="24"/>
                <w:szCs w:val="24"/>
                <w:lang w:val="pt-BR"/>
              </w:rPr>
              <w:t>(</w:t>
            </w:r>
            <w:r w:rsidR="00D2418C">
              <w:rPr>
                <w:rFonts w:ascii="Arial" w:hAnsi="Arial"/>
                <w:sz w:val="24"/>
                <w:szCs w:val="24"/>
                <w:lang w:val="pt-BR"/>
              </w:rPr>
              <w:t xml:space="preserve">como maçaneta, maçaneta da porta, </w:t>
            </w:r>
            <w:r w:rsidR="008E17E8">
              <w:rPr>
                <w:rFonts w:ascii="Arial" w:hAnsi="Arial"/>
                <w:sz w:val="24"/>
                <w:szCs w:val="24"/>
                <w:lang w:val="pt-BR"/>
              </w:rPr>
              <w:t>cerca da cama e outros</w:t>
            </w:r>
            <w:r w:rsidR="00B63477" w:rsidRPr="008F76AB">
              <w:rPr>
                <w:rFonts w:ascii="Arial" w:hAnsi="Arial"/>
                <w:sz w:val="24"/>
                <w:szCs w:val="24"/>
                <w:lang w:val="pt-BR"/>
              </w:rPr>
              <w:t>)</w:t>
            </w:r>
            <w:r w:rsidR="00B63477" w:rsidRPr="008F76AB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7B0846">
              <w:rPr>
                <w:rFonts w:ascii="Arial" w:hAnsi="Arial"/>
                <w:sz w:val="28"/>
                <w:szCs w:val="24"/>
                <w:lang w:val="pt-BR"/>
              </w:rPr>
              <w:t>deve</w:t>
            </w:r>
            <w:r w:rsidR="0094716E">
              <w:rPr>
                <w:rFonts w:ascii="Arial" w:hAnsi="Arial"/>
                <w:sz w:val="28"/>
                <w:szCs w:val="24"/>
                <w:lang w:val="pt-BR"/>
              </w:rPr>
              <w:t>m</w:t>
            </w:r>
            <w:r w:rsidR="00524B18">
              <w:rPr>
                <w:rFonts w:ascii="Arial" w:hAnsi="Arial"/>
                <w:sz w:val="28"/>
                <w:szCs w:val="24"/>
                <w:lang w:val="pt-BR"/>
              </w:rPr>
              <w:t xml:space="preserve"> ser</w:t>
            </w:r>
            <w:r w:rsidR="007B0846">
              <w:rPr>
                <w:rFonts w:ascii="Arial" w:hAnsi="Arial"/>
                <w:sz w:val="28"/>
                <w:szCs w:val="24"/>
                <w:lang w:val="pt-BR"/>
              </w:rPr>
              <w:t xml:space="preserve"> limpa</w:t>
            </w:r>
            <w:r w:rsidR="00524B18">
              <w:rPr>
                <w:rFonts w:ascii="Arial" w:hAnsi="Arial"/>
                <w:sz w:val="28"/>
                <w:szCs w:val="24"/>
                <w:lang w:val="pt-BR"/>
              </w:rPr>
              <w:t>s</w:t>
            </w:r>
            <w:r w:rsidR="007B0846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9860CE">
              <w:rPr>
                <w:rFonts w:ascii="Arial" w:hAnsi="Arial"/>
                <w:sz w:val="28"/>
                <w:szCs w:val="24"/>
                <w:lang w:val="pt-BR"/>
              </w:rPr>
              <w:t xml:space="preserve">com </w:t>
            </w:r>
            <w:r w:rsidR="00731A50">
              <w:rPr>
                <w:rFonts w:ascii="Arial" w:hAnsi="Arial"/>
                <w:sz w:val="28"/>
                <w:szCs w:val="24"/>
                <w:lang w:val="pt-BR"/>
              </w:rPr>
              <w:t xml:space="preserve">pano </w:t>
            </w:r>
            <w:r w:rsidR="00C8623A">
              <w:rPr>
                <w:rFonts w:ascii="Arial" w:hAnsi="Arial"/>
                <w:sz w:val="28"/>
                <w:szCs w:val="24"/>
                <w:lang w:val="pt-BR"/>
              </w:rPr>
              <w:t xml:space="preserve">usando </w:t>
            </w:r>
            <w:r w:rsidR="002512EC">
              <w:rPr>
                <w:rFonts w:ascii="Arial" w:hAnsi="Arial"/>
                <w:sz w:val="28"/>
                <w:szCs w:val="24"/>
                <w:lang w:val="pt-BR"/>
              </w:rPr>
              <w:t xml:space="preserve">água sanitária </w:t>
            </w:r>
            <w:r w:rsidR="0094716E" w:rsidRPr="00AB7AC6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>dilu</w:t>
            </w:r>
            <w:r w:rsidR="0094716E" w:rsidRPr="00AB7AC6">
              <w:rPr>
                <w:rFonts w:asciiTheme="majorHAnsi" w:eastAsia="ＭＳ Ｐゴシック" w:hAnsiTheme="majorHAnsi" w:cstheme="majorHAnsi"/>
                <w:sz w:val="28"/>
                <w:szCs w:val="24"/>
                <w:lang w:val="pt-BR"/>
              </w:rPr>
              <w:t>í</w:t>
            </w:r>
            <w:r w:rsidR="002512EC" w:rsidRPr="00AB7AC6">
              <w:rPr>
                <w:rFonts w:asciiTheme="majorHAnsi" w:hAnsiTheme="majorHAnsi" w:cstheme="majorHAnsi"/>
                <w:sz w:val="28"/>
                <w:szCs w:val="24"/>
                <w:lang w:val="pt-BR"/>
              </w:rPr>
              <w:t>da</w:t>
            </w:r>
            <w:r w:rsidR="00F95C2E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524B18">
              <w:rPr>
                <w:rFonts w:ascii="Arial" w:hAnsi="Arial"/>
                <w:sz w:val="24"/>
                <w:szCs w:val="24"/>
                <w:lang w:val="pt-BR"/>
              </w:rPr>
              <w:t xml:space="preserve">e </w:t>
            </w:r>
            <w:r w:rsidR="007D3F86" w:rsidRPr="007C1EE2">
              <w:rPr>
                <w:rFonts w:ascii="Arial" w:hAnsi="Arial"/>
                <w:sz w:val="24"/>
                <w:szCs w:val="24"/>
                <w:lang w:val="pt-BR"/>
              </w:rPr>
              <w:t xml:space="preserve">depois </w:t>
            </w:r>
            <w:r w:rsidR="0094716E" w:rsidRPr="007C1EE2">
              <w:rPr>
                <w:rFonts w:ascii="Arial" w:hAnsi="Arial"/>
                <w:sz w:val="24"/>
                <w:szCs w:val="24"/>
                <w:lang w:val="pt-BR"/>
              </w:rPr>
              <w:t>limpar com</w:t>
            </w:r>
            <w:r w:rsidR="00E85AF1">
              <w:rPr>
                <w:rFonts w:ascii="Arial" w:hAnsi="Arial"/>
                <w:sz w:val="24"/>
                <w:szCs w:val="24"/>
                <w:lang w:val="pt-BR"/>
              </w:rPr>
              <w:t xml:space="preserve"> pano </w:t>
            </w:r>
            <w:r w:rsidR="00DE5555">
              <w:rPr>
                <w:rFonts w:ascii="Arial" w:hAnsi="Arial"/>
                <w:sz w:val="24"/>
                <w:szCs w:val="24"/>
                <w:lang w:val="pt-BR"/>
              </w:rPr>
              <w:t>umedecido com</w:t>
            </w:r>
            <w:r w:rsidR="0094716E" w:rsidRPr="007C1EE2">
              <w:rPr>
                <w:rFonts w:ascii="Arial" w:hAnsi="Arial"/>
                <w:sz w:val="24"/>
                <w:szCs w:val="24"/>
                <w:lang w:val="pt-BR"/>
              </w:rPr>
              <w:t xml:space="preserve"> </w:t>
            </w:r>
            <w:r w:rsidR="00681C43" w:rsidRPr="007C1EE2">
              <w:rPr>
                <w:rFonts w:ascii="Arial" w:hAnsi="Arial"/>
                <w:sz w:val="24"/>
                <w:szCs w:val="24"/>
                <w:lang w:val="pt-BR"/>
              </w:rPr>
              <w:t>água</w:t>
            </w:r>
            <w:r w:rsidR="00681C43">
              <w:rPr>
                <w:rFonts w:ascii="Arial" w:hAnsi="Arial"/>
                <w:sz w:val="24"/>
                <w:szCs w:val="24"/>
                <w:lang w:val="pt-BR"/>
              </w:rPr>
              <w:t>.</w:t>
            </w:r>
          </w:p>
          <w:p w14:paraId="12B30DA2" w14:textId="331A44E8" w:rsidR="00891576" w:rsidRPr="00F9020E" w:rsidRDefault="0094716E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 v</w:t>
            </w:r>
            <w:r w:rsidR="00FA2806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í</w:t>
            </w:r>
            <w:r w:rsidR="00DA0EEC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rus</w:t>
            </w:r>
            <w:r w:rsidR="00B728BC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permanece vivo por um tempo nos objetos.</w:t>
            </w:r>
          </w:p>
          <w:p w14:paraId="7A1EA9CF" w14:textId="1DD91332" w:rsidR="00891576" w:rsidRPr="00F9020E" w:rsidRDefault="0094716E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Theme="majorHAnsi" w:hAnsiTheme="majorHAnsi" w:cstheme="majorHAnsi"/>
                <w:sz w:val="24"/>
                <w:szCs w:val="24"/>
                <w:lang w:val="pt-BR"/>
              </w:rPr>
            </w:pPr>
            <w:r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Verificar se</w:t>
            </w:r>
            <w:r w:rsidR="00B67C0B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 principal componente da</w:t>
            </w:r>
            <w:r w:rsidR="00C83ED3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á</w:t>
            </w:r>
            <w:r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gua sanitária </w:t>
            </w:r>
            <w:r w:rsidR="007B14C4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é </w:t>
            </w:r>
            <w:r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 h</w:t>
            </w:r>
            <w:r w:rsidR="006F73BD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ipoclorito de sódio</w:t>
            </w:r>
            <w:r w:rsidR="00227A4D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, e</w:t>
            </w:r>
            <w:r w:rsidR="00B67C0B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depo</w:t>
            </w:r>
            <w:r w:rsidR="002E7806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i</w:t>
            </w:r>
            <w:r w:rsidR="00B67C0B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s </w:t>
            </w:r>
            <w:r w:rsidR="00227A4D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use</w:t>
            </w:r>
            <w:r w:rsidR="00BA00F9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E775CD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di</w:t>
            </w:r>
            <w:r w:rsidR="002E35EA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lui</w:t>
            </w:r>
            <w:r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ndo </w:t>
            </w:r>
            <w:r w:rsidR="00CD1654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segundo</w:t>
            </w:r>
            <w:r w:rsidR="00F25072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D82C75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o</w:t>
            </w:r>
            <w:r w:rsidR="00F25072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padr</w:t>
            </w:r>
            <w:r w:rsidR="00F25072" w:rsidRPr="00F9020E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 xml:space="preserve">ão </w:t>
            </w:r>
            <w:r w:rsidR="006469E1" w:rsidRPr="00F9020E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de consumo</w:t>
            </w:r>
            <w:r w:rsidR="008472E8" w:rsidRPr="00F9020E">
              <w:rPr>
                <w:rFonts w:asciiTheme="majorHAnsi" w:hAnsiTheme="majorHAnsi" w:cstheme="majorHAnsi"/>
                <w:sz w:val="24"/>
                <w:szCs w:val="24"/>
                <w:lang w:val="pt-PT"/>
              </w:rPr>
              <w:t>.</w:t>
            </w:r>
            <w:r w:rsidR="00DA0EEC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(</w:t>
            </w:r>
            <w:r w:rsidR="00EC21E4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A densidade </w:t>
            </w:r>
            <w:r w:rsidR="00494573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recomendada </w:t>
            </w:r>
            <w:r w:rsidR="00805DDE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é de</w:t>
            </w:r>
            <w:r w:rsidR="006B0B7F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="00DA0EEC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0.05% [</w:t>
            </w:r>
            <w:r w:rsidR="00B67C0B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se a</w:t>
            </w:r>
            <w:r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de</w:t>
            </w:r>
            <w:r w:rsidR="00431C35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nsidade do produto</w:t>
            </w:r>
            <w:r w:rsidR="006B4A78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</w:t>
            </w:r>
            <w:r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for </w:t>
            </w:r>
            <w:r w:rsidR="00DA0EEC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6%, </w:t>
            </w:r>
            <w:r w:rsidR="00930703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coloque </w:t>
            </w:r>
            <w:r w:rsidR="00DA0EEC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25 mL </w:t>
            </w:r>
            <w:r w:rsidR="00C05496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para</w:t>
            </w:r>
            <w:r w:rsidR="00DA0EEC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 xml:space="preserve"> 3 lit</w:t>
            </w:r>
            <w:r w:rsidR="00FD51C3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ros de água.</w:t>
            </w:r>
            <w:r w:rsidR="006E2272" w:rsidRPr="00F9020E">
              <w:rPr>
                <w:rFonts w:asciiTheme="majorHAnsi" w:hAnsiTheme="majorHAnsi" w:cstheme="majorHAnsi"/>
                <w:sz w:val="24"/>
                <w:szCs w:val="24"/>
                <w:lang w:val="pt-BR"/>
              </w:rPr>
              <w:t>])</w:t>
            </w:r>
          </w:p>
          <w:p w14:paraId="4D9EFD3B" w14:textId="26C526B0" w:rsidR="00891576" w:rsidRPr="00100F07" w:rsidRDefault="00891576" w:rsidP="00100F07">
            <w:pPr>
              <w:ind w:left="480" w:hangingChars="200" w:hanging="480"/>
              <w:jc w:val="left"/>
              <w:rPr>
                <w:rFonts w:ascii="Arial" w:hAnsi="Arial" w:hint="eastAsia"/>
                <w:sz w:val="28"/>
                <w:szCs w:val="24"/>
                <w:lang w:val="pt-BR"/>
              </w:rPr>
            </w:pPr>
            <w:r w:rsidRPr="006B0B7F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6B0B7F">
              <w:rPr>
                <w:sz w:val="24"/>
                <w:szCs w:val="24"/>
                <w:lang w:val="pt-BR"/>
              </w:rPr>
              <w:tab/>
            </w:r>
            <w:r w:rsidR="0094716E">
              <w:rPr>
                <w:rFonts w:ascii="Arial" w:hAnsi="Arial"/>
                <w:sz w:val="28"/>
                <w:szCs w:val="24"/>
                <w:lang w:val="pt-BR"/>
              </w:rPr>
              <w:t xml:space="preserve">Limpar com </w:t>
            </w:r>
            <w:r w:rsidR="0094716E" w:rsidRPr="00D87D53">
              <w:rPr>
                <w:rFonts w:ascii="Arial" w:hAnsi="Arial" w:cs="Arial"/>
                <w:sz w:val="28"/>
                <w:szCs w:val="24"/>
                <w:lang w:val="pt-BR"/>
              </w:rPr>
              <w:t>frequ</w:t>
            </w:r>
            <w:r w:rsidR="0094716E" w:rsidRPr="00D87D53">
              <w:rPr>
                <w:rFonts w:ascii="Arial" w:eastAsia="ＭＳ Ｐゴシック" w:hAnsi="Arial" w:cs="Arial"/>
                <w:sz w:val="28"/>
                <w:szCs w:val="24"/>
                <w:lang w:val="pt-BR"/>
              </w:rPr>
              <w:t xml:space="preserve">ência </w:t>
            </w:r>
            <w:r w:rsidR="0094716E">
              <w:rPr>
                <w:rFonts w:ascii="Arial" w:hAnsi="Arial"/>
                <w:sz w:val="28"/>
                <w:szCs w:val="24"/>
                <w:lang w:val="pt-BR"/>
              </w:rPr>
              <w:t>o</w:t>
            </w:r>
            <w:r w:rsidR="00367FD8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2E7FB4">
              <w:rPr>
                <w:rFonts w:ascii="Arial" w:hAnsi="Arial"/>
                <w:sz w:val="28"/>
                <w:szCs w:val="24"/>
                <w:lang w:val="pt-BR"/>
              </w:rPr>
              <w:t xml:space="preserve">banheiro e </w:t>
            </w:r>
            <w:r w:rsidR="0094716E">
              <w:rPr>
                <w:rFonts w:ascii="Arial" w:hAnsi="Arial"/>
                <w:sz w:val="28"/>
                <w:szCs w:val="24"/>
                <w:lang w:val="pt-BR"/>
              </w:rPr>
              <w:t>lavabos</w:t>
            </w:r>
            <w:r w:rsidR="00A953E9">
              <w:rPr>
                <w:rFonts w:ascii="Arial" w:hAnsi="Arial"/>
                <w:sz w:val="28"/>
                <w:szCs w:val="24"/>
                <w:lang w:val="pt-BR"/>
              </w:rPr>
              <w:t xml:space="preserve"> com </w:t>
            </w:r>
            <w:r w:rsidR="00902FB3" w:rsidRPr="00902FB3">
              <w:rPr>
                <w:rFonts w:ascii="Arial" w:hAnsi="Arial"/>
                <w:sz w:val="28"/>
                <w:szCs w:val="24"/>
                <w:lang w:val="pt-BR"/>
              </w:rPr>
              <w:t>detergente</w:t>
            </w:r>
            <w:r w:rsidR="009F1226">
              <w:rPr>
                <w:rFonts w:ascii="Arial" w:hAnsi="Arial"/>
                <w:sz w:val="28"/>
                <w:szCs w:val="24"/>
                <w:lang w:val="pt-BR"/>
              </w:rPr>
              <w:t xml:space="preserve"> e desinfect</w:t>
            </w:r>
            <w:r w:rsidR="00DE552B">
              <w:rPr>
                <w:rFonts w:ascii="Arial" w:hAnsi="Arial"/>
                <w:sz w:val="28"/>
                <w:szCs w:val="24"/>
                <w:lang w:val="pt-BR"/>
              </w:rPr>
              <w:t>e</w:t>
            </w:r>
            <w:r w:rsidR="00E13887">
              <w:rPr>
                <w:rFonts w:ascii="Arial" w:hAnsi="Arial"/>
                <w:sz w:val="28"/>
                <w:szCs w:val="24"/>
                <w:lang w:val="pt-BR"/>
              </w:rPr>
              <w:t xml:space="preserve"> com </w:t>
            </w:r>
            <w:r w:rsidR="008D0E57">
              <w:rPr>
                <w:rFonts w:ascii="Arial" w:hAnsi="Arial"/>
                <w:sz w:val="28"/>
                <w:szCs w:val="24"/>
                <w:lang w:val="pt-BR"/>
              </w:rPr>
              <w:t>produto</w:t>
            </w:r>
            <w:r w:rsidR="009D6C1B">
              <w:rPr>
                <w:rFonts w:ascii="Arial" w:hAnsi="Arial"/>
                <w:sz w:val="28"/>
                <w:szCs w:val="24"/>
                <w:lang w:val="pt-BR"/>
              </w:rPr>
              <w:t xml:space="preserve">s </w:t>
            </w:r>
            <w:r w:rsidR="000849D8">
              <w:rPr>
                <w:rFonts w:ascii="Arial" w:hAnsi="Arial"/>
                <w:sz w:val="28"/>
                <w:szCs w:val="24"/>
                <w:lang w:val="pt-BR"/>
              </w:rPr>
              <w:t>esterilização para casa</w:t>
            </w:r>
            <w:r w:rsidR="00100F07">
              <w:rPr>
                <w:rFonts w:ascii="Arial" w:hAnsi="Arial"/>
                <w:sz w:val="28"/>
                <w:szCs w:val="24"/>
                <w:lang w:val="pt-BR"/>
              </w:rPr>
              <w:t>.</w:t>
            </w:r>
          </w:p>
          <w:p w14:paraId="65940381" w14:textId="2522B4ED" w:rsidR="007F18AC" w:rsidRPr="00143B9A" w:rsidRDefault="007F18AC" w:rsidP="00143B9A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 w:cs="Arial" w:hint="eastAsia"/>
                <w:sz w:val="24"/>
                <w:szCs w:val="24"/>
                <w:lang w:val="pt-BR"/>
              </w:rPr>
            </w:pPr>
            <w:r w:rsidRPr="007F18AC">
              <w:rPr>
                <w:rFonts w:ascii="Arial" w:hAnsi="Arial" w:cs="Arial"/>
                <w:sz w:val="24"/>
                <w:szCs w:val="24"/>
                <w:lang w:val="pt-BR"/>
              </w:rPr>
              <w:t>Lavar normalmente toalhas, roupas, pratos, hashi, colheres entre outros</w:t>
            </w:r>
            <w:r w:rsidR="00143B9A">
              <w:rPr>
                <w:rFonts w:ascii="Arial" w:hAnsi="Arial" w:cs="Arial"/>
                <w:sz w:val="24"/>
                <w:szCs w:val="24"/>
                <w:lang w:val="pt-PT"/>
              </w:rPr>
              <w:t>.</w:t>
            </w:r>
          </w:p>
          <w:p w14:paraId="3A316123" w14:textId="77777777" w:rsidR="00143B9A" w:rsidRDefault="00143B9A" w:rsidP="00143B9A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9020E">
              <w:rPr>
                <w:rFonts w:ascii="Arial" w:hAnsi="Arial" w:cs="Arial"/>
                <w:sz w:val="24"/>
                <w:szCs w:val="24"/>
                <w:lang w:val="pt-BR"/>
              </w:rPr>
              <w:t>Para lavar não necessita separar os objetos usados pelo paciente.</w:t>
            </w:r>
          </w:p>
          <w:p w14:paraId="434EB966" w14:textId="273728DE" w:rsidR="00891576" w:rsidRPr="008F76AB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pt-BR"/>
              </w:rPr>
            </w:pPr>
            <w:r w:rsidRPr="008F76AB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8F76AB">
              <w:rPr>
                <w:sz w:val="24"/>
                <w:szCs w:val="24"/>
                <w:lang w:val="pt-BR"/>
              </w:rPr>
              <w:tab/>
            </w:r>
            <w:r w:rsidR="00C71452">
              <w:rPr>
                <w:rFonts w:ascii="Arial" w:hAnsi="Arial"/>
                <w:sz w:val="28"/>
                <w:szCs w:val="24"/>
                <w:lang w:val="pt-BR"/>
              </w:rPr>
              <w:t xml:space="preserve">Não deve usar </w:t>
            </w:r>
            <w:r w:rsidR="00E845CA">
              <w:rPr>
                <w:rFonts w:ascii="Arial" w:hAnsi="Arial"/>
                <w:sz w:val="28"/>
                <w:szCs w:val="24"/>
                <w:lang w:val="pt-BR"/>
              </w:rPr>
              <w:t xml:space="preserve">os objetos </w:t>
            </w:r>
            <w:r w:rsidR="00D663D9">
              <w:rPr>
                <w:rFonts w:ascii="Arial" w:hAnsi="Arial"/>
                <w:sz w:val="28"/>
                <w:szCs w:val="24"/>
                <w:lang w:val="pt-BR"/>
              </w:rPr>
              <w:t xml:space="preserve">comuns </w:t>
            </w:r>
            <w:r w:rsidR="00B02B75">
              <w:rPr>
                <w:rFonts w:ascii="Arial" w:hAnsi="Arial"/>
                <w:sz w:val="28"/>
                <w:szCs w:val="24"/>
                <w:lang w:val="pt-BR"/>
              </w:rPr>
              <w:t>antes de lavar.</w:t>
            </w:r>
          </w:p>
          <w:p w14:paraId="1364C4B4" w14:textId="40293FCF" w:rsidR="00891576" w:rsidRPr="00B147FD" w:rsidRDefault="00B02B75" w:rsidP="00B02B75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B147FD">
              <w:rPr>
                <w:rFonts w:ascii="Arial" w:hAnsi="Arial" w:cs="Arial"/>
                <w:sz w:val="24"/>
                <w:szCs w:val="24"/>
                <w:lang w:val="pt-BR"/>
              </w:rPr>
              <w:t>Evite o uso de compartilhado, principalmente de</w:t>
            </w:r>
            <w:r w:rsidR="00D47640" w:rsidRPr="00B147FD">
              <w:rPr>
                <w:rFonts w:ascii="Arial" w:hAnsi="Arial" w:cs="Arial"/>
                <w:sz w:val="24"/>
                <w:szCs w:val="24"/>
                <w:lang w:val="pt-BR"/>
              </w:rPr>
              <w:t xml:space="preserve"> toalha</w:t>
            </w:r>
            <w:r w:rsidRPr="00B147FD">
              <w:rPr>
                <w:rFonts w:ascii="Arial" w:hAnsi="Arial" w:cs="Arial"/>
                <w:sz w:val="24"/>
                <w:szCs w:val="24"/>
                <w:lang w:val="pt-BR"/>
              </w:rPr>
              <w:t>s</w:t>
            </w:r>
            <w:r w:rsidR="00274438" w:rsidRPr="00B147FD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="002B1CD2" w:rsidRPr="00B147FD">
              <w:rPr>
                <w:rFonts w:ascii="Arial" w:hAnsi="Arial" w:cs="Arial"/>
                <w:sz w:val="24"/>
                <w:szCs w:val="24"/>
                <w:lang w:val="pt-BR"/>
              </w:rPr>
              <w:t>no banhei</w:t>
            </w:r>
            <w:r w:rsidRPr="00B147FD">
              <w:rPr>
                <w:rFonts w:ascii="Arial" w:hAnsi="Arial" w:cs="Arial"/>
                <w:sz w:val="24"/>
                <w:szCs w:val="24"/>
                <w:lang w:val="pt-BR"/>
              </w:rPr>
              <w:t>ro, lavabos</w:t>
            </w:r>
            <w:r w:rsidR="00603623" w:rsidRPr="00B147FD">
              <w:rPr>
                <w:rFonts w:ascii="Arial" w:hAnsi="Arial" w:cs="Arial"/>
                <w:sz w:val="24"/>
                <w:szCs w:val="24"/>
                <w:lang w:val="pt-BR"/>
              </w:rPr>
              <w:t xml:space="preserve">, </w:t>
            </w:r>
            <w:r w:rsidR="00274438" w:rsidRPr="00B147FD">
              <w:rPr>
                <w:rFonts w:ascii="Arial" w:hAnsi="Arial" w:cs="Arial"/>
                <w:sz w:val="24"/>
                <w:szCs w:val="24"/>
                <w:lang w:val="pt-BR"/>
              </w:rPr>
              <w:t xml:space="preserve">cozinha </w:t>
            </w:r>
            <w:r w:rsidR="00603623" w:rsidRPr="00B147FD">
              <w:rPr>
                <w:rFonts w:ascii="Arial" w:hAnsi="Arial" w:cs="Arial"/>
                <w:sz w:val="24"/>
                <w:szCs w:val="24"/>
                <w:lang w:val="pt-BR"/>
              </w:rPr>
              <w:t xml:space="preserve">e </w:t>
            </w:r>
            <w:r w:rsidRPr="00B147FD">
              <w:rPr>
                <w:rFonts w:ascii="Arial" w:hAnsi="Arial" w:cs="Arial"/>
                <w:sz w:val="24"/>
                <w:szCs w:val="24"/>
                <w:lang w:val="pt-BR"/>
              </w:rPr>
              <w:t xml:space="preserve">entre </w:t>
            </w:r>
            <w:r w:rsidR="00603623" w:rsidRPr="00B147FD">
              <w:rPr>
                <w:rFonts w:ascii="Arial" w:hAnsi="Arial" w:cs="Arial"/>
                <w:sz w:val="24"/>
                <w:szCs w:val="24"/>
                <w:lang w:val="pt-BR"/>
              </w:rPr>
              <w:t>outros</w:t>
            </w:r>
            <w:r w:rsidR="00274438" w:rsidRPr="00B147FD">
              <w:rPr>
                <w:rFonts w:ascii="Arial" w:hAnsi="Arial" w:cs="Arial"/>
                <w:sz w:val="24"/>
                <w:szCs w:val="24"/>
                <w:lang w:val="pt-BR"/>
              </w:rPr>
              <w:t>.</w:t>
            </w:r>
          </w:p>
        </w:tc>
      </w:tr>
    </w:tbl>
    <w:p w14:paraId="5A2AF8FB" w14:textId="77777777" w:rsidR="00891576" w:rsidRPr="002B1CD2" w:rsidRDefault="00891576" w:rsidP="00891576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891576" w:rsidRPr="00520F44" w14:paraId="021C388A" w14:textId="77777777" w:rsidTr="00F108FE">
        <w:tc>
          <w:tcPr>
            <w:tcW w:w="439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D9EA919" w14:textId="10E94D90" w:rsidR="00891576" w:rsidRPr="00405491" w:rsidRDefault="00B07AA9" w:rsidP="00B02B75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</w:pPr>
            <w:r w:rsidRPr="00405491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Lav</w:t>
            </w:r>
            <w:r w:rsidR="00B02B75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ar </w:t>
            </w:r>
            <w:r w:rsidR="00B02B75" w:rsidRPr="00925253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len</w:t>
            </w:r>
            <w:r w:rsidR="00B02B75" w:rsidRPr="00925253">
              <w:rPr>
                <w:rFonts w:ascii="Arial" w:eastAsia="ＭＳ Ｐゴシック" w:hAnsi="Arial" w:cs="Arial"/>
                <w:color w:val="FFFFFF" w:themeColor="background1"/>
                <w:sz w:val="32"/>
                <w:szCs w:val="32"/>
                <w:lang w:val="pt-BR"/>
              </w:rPr>
              <w:t>çó</w:t>
            </w:r>
            <w:r w:rsidR="00B02B75" w:rsidRPr="00925253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is</w:t>
            </w:r>
            <w:r w:rsidR="00B02B75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, </w:t>
            </w:r>
            <w:r w:rsidR="00B02B75" w:rsidRPr="00C6744F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fronha</w:t>
            </w:r>
            <w:r w:rsidR="00B02B75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 xml:space="preserve"> e roupas sujas.</w:t>
            </w:r>
          </w:p>
        </w:tc>
        <w:tc>
          <w:tcPr>
            <w:tcW w:w="4670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AC9FDDA" w14:textId="77777777" w:rsidR="00891576" w:rsidRPr="00405491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520F44" w14:paraId="0145D002" w14:textId="77777777" w:rsidTr="00F108FE">
        <w:tc>
          <w:tcPr>
            <w:tcW w:w="439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0FB1BD49" w14:textId="77777777" w:rsidR="00891576" w:rsidRPr="00405491" w:rsidRDefault="00891576" w:rsidP="00AF0AE9">
            <w:pPr>
              <w:jc w:val="left"/>
              <w:rPr>
                <w:lang w:val="pt-BR"/>
              </w:rPr>
            </w:pPr>
          </w:p>
        </w:tc>
        <w:tc>
          <w:tcPr>
            <w:tcW w:w="4670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0B74103" w14:textId="77777777" w:rsidR="00891576" w:rsidRPr="00405491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520F44" w14:paraId="16D4D093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273B95D" w14:textId="6ABFEE09" w:rsidR="00891576" w:rsidRPr="00EC1664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  <w:lang w:val="pt-BR"/>
              </w:rPr>
            </w:pPr>
            <w:r w:rsidRPr="008F76AB">
              <w:rPr>
                <w:sz w:val="24"/>
                <w:szCs w:val="24"/>
                <w:lang w:val="pt-BR"/>
              </w:rPr>
              <w:t>◆</w:t>
            </w:r>
            <w:r w:rsidRPr="008F76AB">
              <w:rPr>
                <w:sz w:val="24"/>
                <w:szCs w:val="24"/>
                <w:lang w:val="pt-BR"/>
              </w:rPr>
              <w:tab/>
            </w:r>
            <w:r w:rsidR="008973D4" w:rsidRPr="006A3E92">
              <w:rPr>
                <w:rFonts w:ascii="Arial" w:hAnsi="Arial" w:cs="Arial"/>
                <w:sz w:val="28"/>
                <w:szCs w:val="24"/>
                <w:lang w:val="pt-BR"/>
              </w:rPr>
              <w:t xml:space="preserve">Quando </w:t>
            </w:r>
            <w:r w:rsidR="00B02B75" w:rsidRPr="006A3E92">
              <w:rPr>
                <w:rFonts w:ascii="Arial" w:hAnsi="Arial" w:cs="Arial"/>
                <w:sz w:val="28"/>
                <w:szCs w:val="24"/>
                <w:lang w:val="pt-BR"/>
              </w:rPr>
              <w:t>manusear len</w:t>
            </w:r>
            <w:r w:rsidR="00B02B75" w:rsidRPr="006A3E92">
              <w:rPr>
                <w:rFonts w:ascii="Arial" w:eastAsia="ＭＳ Ｐゴシック" w:hAnsi="Arial" w:cs="Arial"/>
                <w:sz w:val="28"/>
                <w:szCs w:val="24"/>
                <w:lang w:val="pt-BR"/>
              </w:rPr>
              <w:t>çóis, fronhas e roupas sujas com fluídos corporais deve usar luvas e máscara.</w:t>
            </w:r>
            <w:r w:rsidR="007B2494">
              <w:rPr>
                <w:rFonts w:ascii="Arial" w:eastAsia="ＭＳ Ｐゴシック" w:hAnsi="Arial" w:cs="Arial"/>
                <w:sz w:val="28"/>
                <w:szCs w:val="24"/>
                <w:lang w:val="pt-BR"/>
              </w:rPr>
              <w:t xml:space="preserve"> </w:t>
            </w:r>
            <w:r w:rsidR="00B02B75" w:rsidRPr="006A3E92">
              <w:rPr>
                <w:rFonts w:ascii="Arial" w:eastAsia="ＭＳ Ｐゴシック" w:hAnsi="Arial" w:cs="Arial"/>
                <w:sz w:val="28"/>
                <w:szCs w:val="24"/>
                <w:lang w:val="pt-BR"/>
              </w:rPr>
              <w:t>Lavar com deter</w:t>
            </w:r>
            <w:r w:rsidR="00B67C0B" w:rsidRPr="006A3E92">
              <w:rPr>
                <w:rFonts w:ascii="Arial" w:eastAsia="ＭＳ Ｐゴシック" w:hAnsi="Arial" w:cs="Arial"/>
                <w:sz w:val="28"/>
                <w:szCs w:val="24"/>
                <w:lang w:val="pt-BR"/>
              </w:rPr>
              <w:t>g</w:t>
            </w:r>
            <w:r w:rsidR="00B02B75" w:rsidRPr="006A3E92">
              <w:rPr>
                <w:rFonts w:ascii="Arial" w:eastAsia="ＭＳ Ｐゴシック" w:hAnsi="Arial" w:cs="Arial"/>
                <w:sz w:val="28"/>
                <w:szCs w:val="24"/>
                <w:lang w:val="pt-BR"/>
              </w:rPr>
              <w:t>ente de uso doméstico</w:t>
            </w:r>
            <w:r w:rsidR="00E35D9B" w:rsidRPr="006A3E92">
              <w:rPr>
                <w:rFonts w:ascii="Arial" w:eastAsia="ＭＳ Ｐゴシック" w:hAnsi="Arial" w:cs="Arial"/>
                <w:sz w:val="28"/>
                <w:szCs w:val="24"/>
                <w:lang w:val="pt-BR"/>
              </w:rPr>
              <w:t xml:space="preserve"> e secar bem.</w:t>
            </w:r>
          </w:p>
          <w:p w14:paraId="6E498DE1" w14:textId="15E6108C" w:rsidR="00891576" w:rsidRPr="00FB1196" w:rsidRDefault="00E35D9B" w:rsidP="00E35D9B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FB1196">
              <w:rPr>
                <w:rFonts w:ascii="Arial" w:hAnsi="Arial" w:cs="Arial"/>
                <w:sz w:val="24"/>
                <w:szCs w:val="24"/>
                <w:lang w:val="pt-BR"/>
              </w:rPr>
              <w:t>As vezes o v</w:t>
            </w:r>
            <w:r w:rsidR="001B22AB" w:rsidRPr="00FB1196">
              <w:rPr>
                <w:rFonts w:ascii="Arial" w:hAnsi="Arial" w:cs="Arial"/>
                <w:sz w:val="24"/>
                <w:szCs w:val="24"/>
                <w:lang w:val="pt-BR"/>
              </w:rPr>
              <w:t>í</w:t>
            </w:r>
            <w:r w:rsidR="00891576" w:rsidRPr="00FB1196">
              <w:rPr>
                <w:rFonts w:ascii="Arial" w:hAnsi="Arial" w:cs="Arial"/>
                <w:sz w:val="24"/>
                <w:szCs w:val="24"/>
                <w:lang w:val="pt-BR"/>
              </w:rPr>
              <w:t>rus</w:t>
            </w:r>
            <w:r w:rsidR="001B22AB" w:rsidRPr="00FB1196">
              <w:rPr>
                <w:rFonts w:ascii="Arial" w:hAnsi="Arial" w:cs="Arial"/>
                <w:sz w:val="24"/>
                <w:szCs w:val="24"/>
                <w:lang w:val="pt-BR"/>
              </w:rPr>
              <w:t xml:space="preserve"> é detectado</w:t>
            </w:r>
            <w:r w:rsidRPr="00FB1196">
              <w:rPr>
                <w:rFonts w:ascii="Arial" w:hAnsi="Arial" w:cs="Arial"/>
                <w:sz w:val="24"/>
                <w:szCs w:val="24"/>
                <w:lang w:val="pt-BR"/>
              </w:rPr>
              <w:t xml:space="preserve"> atrav</w:t>
            </w:r>
            <w:r w:rsidRPr="00FB1196">
              <w:rPr>
                <w:rFonts w:ascii="Arial" w:eastAsia="ＭＳ Ｐゴシック" w:hAnsi="Arial" w:cs="Arial"/>
                <w:sz w:val="24"/>
                <w:szCs w:val="24"/>
                <w:lang w:val="pt-BR"/>
              </w:rPr>
              <w:t>é</w:t>
            </w:r>
            <w:r w:rsidRPr="00FB1196">
              <w:rPr>
                <w:rFonts w:ascii="Arial" w:hAnsi="Arial" w:cs="Arial"/>
                <w:sz w:val="24"/>
                <w:szCs w:val="24"/>
                <w:lang w:val="pt-BR"/>
              </w:rPr>
              <w:t>s das fezes.</w:t>
            </w:r>
          </w:p>
        </w:tc>
      </w:tr>
    </w:tbl>
    <w:p w14:paraId="29540687" w14:textId="77777777" w:rsidR="00891576" w:rsidRPr="008F76AB" w:rsidRDefault="00891576" w:rsidP="00891576">
      <w:pPr>
        <w:rPr>
          <w:lang w:val="pt-B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91576" w:rsidRPr="00520F44" w14:paraId="40DDF4E9" w14:textId="77777777" w:rsidTr="00F108FE">
        <w:tc>
          <w:tcPr>
            <w:tcW w:w="750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178B1ED8" w14:textId="6D00105C" w:rsidR="00891576" w:rsidRPr="00906B70" w:rsidRDefault="00E35D9B" w:rsidP="00E35D9B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</w:pPr>
            <w:r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Jogar o lixo bem fechado</w:t>
            </w:r>
            <w:r w:rsidR="00906B70" w:rsidRPr="00906B70">
              <w:rPr>
                <w:rFonts w:ascii="Arial" w:hAnsi="Arial" w:cs="Arial"/>
                <w:color w:val="FFFFFF" w:themeColor="background1"/>
                <w:sz w:val="32"/>
                <w:szCs w:val="32"/>
                <w:lang w:val="pt-BR"/>
              </w:rPr>
              <w:t>.</w:t>
            </w:r>
          </w:p>
        </w:tc>
        <w:tc>
          <w:tcPr>
            <w:tcW w:w="155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F2B07FB" w14:textId="77777777" w:rsidR="00891576" w:rsidRPr="00906B70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520F44" w14:paraId="3DDF223C" w14:textId="77777777" w:rsidTr="00F108FE">
        <w:tc>
          <w:tcPr>
            <w:tcW w:w="750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1E09687C" w14:textId="77777777" w:rsidR="00891576" w:rsidRPr="00906B70" w:rsidRDefault="00891576" w:rsidP="00AF0AE9">
            <w:pPr>
              <w:jc w:val="left"/>
              <w:rPr>
                <w:lang w:val="pt-BR"/>
              </w:rPr>
            </w:pPr>
          </w:p>
        </w:tc>
        <w:tc>
          <w:tcPr>
            <w:tcW w:w="155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69FA2EB7" w14:textId="77777777" w:rsidR="00891576" w:rsidRPr="00906B70" w:rsidRDefault="00891576" w:rsidP="00AF0AE9">
            <w:pPr>
              <w:jc w:val="left"/>
              <w:rPr>
                <w:lang w:val="pt-BR"/>
              </w:rPr>
            </w:pPr>
          </w:p>
        </w:tc>
      </w:tr>
      <w:tr w:rsidR="00891576" w:rsidRPr="005D0A93" w14:paraId="5C8C7FEE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4312606" w14:textId="00B73CBF" w:rsidR="00891576" w:rsidRPr="009D1860" w:rsidRDefault="00891576" w:rsidP="00E35D9B">
            <w:pPr>
              <w:ind w:left="480" w:hangingChars="200" w:hanging="480"/>
              <w:jc w:val="left"/>
              <w:rPr>
                <w:sz w:val="24"/>
                <w:szCs w:val="24"/>
                <w:lang w:val="pt-BR"/>
              </w:rPr>
            </w:pPr>
            <w:r w:rsidRPr="008F76AB">
              <w:rPr>
                <w:rFonts w:ascii="ＭＳ 明朝" w:hAnsi="ＭＳ 明朝" w:cs="ＭＳ 明朝" w:hint="eastAsia"/>
                <w:sz w:val="24"/>
                <w:szCs w:val="24"/>
                <w:lang w:val="pt-BR"/>
              </w:rPr>
              <w:t>◆</w:t>
            </w:r>
            <w:r w:rsidRPr="008F76AB">
              <w:rPr>
                <w:sz w:val="24"/>
                <w:szCs w:val="24"/>
                <w:lang w:val="pt-BR"/>
              </w:rPr>
              <w:tab/>
            </w:r>
            <w:r w:rsidR="00E35D9B" w:rsidRPr="00972F42">
              <w:rPr>
                <w:rFonts w:ascii="Arial" w:hAnsi="Arial" w:cs="Arial"/>
                <w:sz w:val="28"/>
                <w:szCs w:val="28"/>
                <w:lang w:val="pt-BR"/>
              </w:rPr>
              <w:t xml:space="preserve">Colocar </w:t>
            </w:r>
            <w:r w:rsidR="00C834FC" w:rsidRPr="00972F42">
              <w:rPr>
                <w:rFonts w:ascii="Arial" w:hAnsi="Arial" w:cs="Arial"/>
                <w:sz w:val="28"/>
                <w:szCs w:val="28"/>
                <w:lang w:val="pt-BR"/>
              </w:rPr>
              <w:t>o</w:t>
            </w:r>
            <w:r w:rsidR="005D5EA4" w:rsidRPr="00972F42">
              <w:rPr>
                <w:rFonts w:ascii="Arial" w:hAnsi="Arial" w:cs="Arial"/>
                <w:sz w:val="28"/>
                <w:szCs w:val="28"/>
                <w:lang w:val="pt-BR"/>
              </w:rPr>
              <w:t xml:space="preserve"> le</w:t>
            </w:r>
            <w:r w:rsidR="005D5EA4">
              <w:rPr>
                <w:rFonts w:ascii="Arial" w:hAnsi="Arial"/>
                <w:sz w:val="28"/>
                <w:szCs w:val="24"/>
                <w:lang w:val="pt-BR"/>
              </w:rPr>
              <w:t xml:space="preserve">nço de papel que </w:t>
            </w:r>
            <w:r w:rsidR="00155FCB">
              <w:rPr>
                <w:rFonts w:ascii="Arial" w:hAnsi="Arial"/>
                <w:sz w:val="28"/>
                <w:szCs w:val="24"/>
                <w:lang w:val="pt-BR"/>
              </w:rPr>
              <w:t>ass</w:t>
            </w:r>
            <w:r w:rsidR="006D5E0E">
              <w:rPr>
                <w:rFonts w:ascii="Arial" w:hAnsi="Arial"/>
                <w:sz w:val="28"/>
                <w:szCs w:val="24"/>
                <w:lang w:val="pt-BR"/>
              </w:rPr>
              <w:t>o</w:t>
            </w:r>
            <w:r w:rsidR="00155FCB">
              <w:rPr>
                <w:rFonts w:ascii="Arial" w:hAnsi="Arial"/>
                <w:sz w:val="28"/>
                <w:szCs w:val="24"/>
                <w:lang w:val="pt-BR"/>
              </w:rPr>
              <w:t>o</w:t>
            </w:r>
            <w:r w:rsidR="008818DF">
              <w:rPr>
                <w:rFonts w:ascii="Arial" w:hAnsi="Arial"/>
                <w:sz w:val="28"/>
                <w:szCs w:val="24"/>
                <w:lang w:val="pt-BR"/>
              </w:rPr>
              <w:t>u o nariz</w:t>
            </w:r>
            <w:r w:rsidR="00C834FC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E35D9B">
              <w:rPr>
                <w:rFonts w:ascii="Arial" w:hAnsi="Arial"/>
                <w:sz w:val="28"/>
                <w:szCs w:val="24"/>
                <w:lang w:val="pt-BR"/>
              </w:rPr>
              <w:t>rapidamente no</w:t>
            </w:r>
            <w:r w:rsidR="00623E21">
              <w:rPr>
                <w:rFonts w:ascii="Arial" w:hAnsi="Arial"/>
                <w:sz w:val="28"/>
                <w:szCs w:val="24"/>
                <w:lang w:val="pt-BR"/>
              </w:rPr>
              <w:t xml:space="preserve"> saco plástico</w:t>
            </w:r>
            <w:r w:rsidR="00E35D9B">
              <w:rPr>
                <w:rFonts w:ascii="Arial" w:hAnsi="Arial"/>
                <w:sz w:val="28"/>
                <w:szCs w:val="24"/>
                <w:lang w:val="pt-BR"/>
              </w:rPr>
              <w:t xml:space="preserve"> e quando levar para fora do ambiente, jogar bem fechado.</w:t>
            </w:r>
            <w:r w:rsidR="008931E3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Pr="00F65FFF">
              <w:rPr>
                <w:rFonts w:ascii="Arial" w:hAnsi="Arial"/>
                <w:sz w:val="28"/>
                <w:szCs w:val="24"/>
                <w:lang w:val="pt-BR"/>
              </w:rPr>
              <w:t xml:space="preserve"> </w:t>
            </w:r>
            <w:r w:rsidR="008931E3" w:rsidRPr="009D1860">
              <w:rPr>
                <w:rFonts w:ascii="Arial" w:hAnsi="Arial"/>
                <w:sz w:val="24"/>
                <w:szCs w:val="24"/>
                <w:lang w:val="pt-BR"/>
              </w:rPr>
              <w:t xml:space="preserve">Depois </w:t>
            </w:r>
            <w:r w:rsidR="00E35D9B">
              <w:rPr>
                <w:rFonts w:ascii="Arial" w:hAnsi="Arial"/>
                <w:sz w:val="24"/>
                <w:szCs w:val="24"/>
                <w:lang w:val="pt-BR"/>
              </w:rPr>
              <w:t>lavar imediatamente</w:t>
            </w:r>
            <w:r w:rsidR="00406798" w:rsidRPr="009D1860">
              <w:rPr>
                <w:rFonts w:ascii="Arial" w:hAnsi="Arial"/>
                <w:sz w:val="24"/>
                <w:szCs w:val="24"/>
                <w:lang w:val="pt-BR"/>
              </w:rPr>
              <w:t xml:space="preserve"> as mãos </w:t>
            </w:r>
            <w:r w:rsidR="009D1860">
              <w:rPr>
                <w:rFonts w:ascii="Arial" w:hAnsi="Arial"/>
                <w:sz w:val="24"/>
                <w:szCs w:val="24"/>
                <w:lang w:val="pt-BR"/>
              </w:rPr>
              <w:t>com sabonete</w:t>
            </w:r>
            <w:r w:rsidR="009D1860" w:rsidRPr="009D1860">
              <w:rPr>
                <w:rFonts w:ascii="Arial" w:hAnsi="Arial"/>
                <w:sz w:val="24"/>
                <w:szCs w:val="24"/>
                <w:lang w:val="pt-BR"/>
              </w:rPr>
              <w:t>.</w:t>
            </w:r>
          </w:p>
        </w:tc>
      </w:tr>
    </w:tbl>
    <w:p w14:paraId="1514BFCE" w14:textId="77777777" w:rsidR="00891576" w:rsidRPr="009D1860" w:rsidRDefault="00891576" w:rsidP="00891576">
      <w:pPr>
        <w:jc w:val="left"/>
        <w:rPr>
          <w:sz w:val="24"/>
          <w:szCs w:val="24"/>
          <w:lang w:val="pt-BR"/>
        </w:rPr>
      </w:pPr>
    </w:p>
    <w:tbl>
      <w:tblPr>
        <w:tblStyle w:val="a8"/>
        <w:tblW w:w="0" w:type="auto"/>
        <w:shd w:val="clear" w:color="auto" w:fill="CC6600"/>
        <w:tblLook w:val="04A0" w:firstRow="1" w:lastRow="0" w:firstColumn="1" w:lastColumn="0" w:noHBand="0" w:noVBand="1"/>
      </w:tblPr>
      <w:tblGrid>
        <w:gridCol w:w="9060"/>
      </w:tblGrid>
      <w:tr w:rsidR="00B63477" w:rsidRPr="00520F44" w14:paraId="139C5D1A" w14:textId="77777777" w:rsidTr="00DA0EEC">
        <w:tc>
          <w:tcPr>
            <w:tcW w:w="9060" w:type="dxa"/>
            <w:shd w:val="clear" w:color="auto" w:fill="CC6600"/>
          </w:tcPr>
          <w:p w14:paraId="3659AE47" w14:textId="6BA60F6B" w:rsidR="00DA0EEC" w:rsidRPr="008F76AB" w:rsidRDefault="00DA0EEC" w:rsidP="00DA0EEC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  <w:lang w:val="pt-BR"/>
              </w:rPr>
            </w:pPr>
            <w:r w:rsidRPr="008F76AB">
              <w:rPr>
                <w:color w:val="FFFFFF" w:themeColor="background1"/>
                <w:sz w:val="24"/>
                <w:szCs w:val="24"/>
                <w:lang w:val="pt-BR"/>
              </w:rPr>
              <w:t>●</w:t>
            </w:r>
            <w:r w:rsidRPr="008F76AB">
              <w:rPr>
                <w:color w:val="FFFFFF" w:themeColor="background1"/>
                <w:sz w:val="24"/>
                <w:szCs w:val="24"/>
                <w:lang w:val="pt-BR"/>
              </w:rPr>
              <w:tab/>
            </w:r>
            <w:r w:rsidR="00A549D0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O paciente </w:t>
            </w:r>
            <w:r w:rsidR="00EE0A00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deve evitar 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>n</w:t>
            </w:r>
            <w:r w:rsidR="00E35D9B" w:rsidRPr="00045401">
              <w:rPr>
                <w:rFonts w:ascii="Arial" w:hAnsi="Arial" w:cs="Arial"/>
                <w:color w:val="FFFFFF" w:themeColor="background1"/>
                <w:sz w:val="28"/>
                <w:szCs w:val="24"/>
                <w:lang w:val="pt-BR"/>
              </w:rPr>
              <w:t>o m</w:t>
            </w:r>
            <w:r w:rsidR="00E35D9B" w:rsidRPr="00045401">
              <w:rPr>
                <w:rFonts w:ascii="Arial" w:eastAsia="ＭＳ Ｐゴシック" w:hAnsi="Arial" w:cs="Arial"/>
                <w:color w:val="FFFFFF" w:themeColor="background1"/>
                <w:sz w:val="28"/>
                <w:szCs w:val="24"/>
                <w:lang w:val="pt-BR"/>
              </w:rPr>
              <w:t>áxi</w:t>
            </w:r>
            <w:r w:rsidR="00E35D9B">
              <w:rPr>
                <w:rFonts w:ascii="ＭＳ Ｐゴシック" w:eastAsia="ＭＳ Ｐゴシック" w:hAnsi="ＭＳ Ｐゴシック"/>
                <w:color w:val="FFFFFF" w:themeColor="background1"/>
                <w:sz w:val="28"/>
                <w:szCs w:val="24"/>
                <w:lang w:val="pt-BR"/>
              </w:rPr>
              <w:t xml:space="preserve">mo </w:t>
            </w:r>
            <w:r w:rsidR="00EE0A00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>sair de casa.</w:t>
            </w:r>
          </w:p>
          <w:p w14:paraId="4BEB0E9C" w14:textId="1D9F1A2E" w:rsidR="00B63477" w:rsidRPr="00F65FFF" w:rsidRDefault="00DA0EEC" w:rsidP="00E35D9B">
            <w:pPr>
              <w:ind w:left="600" w:hangingChars="250" w:hanging="600"/>
              <w:jc w:val="left"/>
              <w:rPr>
                <w:color w:val="FFFFFF" w:themeColor="background1"/>
                <w:sz w:val="24"/>
                <w:szCs w:val="24"/>
                <w:lang w:val="pt-BR"/>
              </w:rPr>
            </w:pPr>
            <w:r w:rsidRPr="008F76AB">
              <w:rPr>
                <w:color w:val="FFFFFF" w:themeColor="background1"/>
                <w:sz w:val="24"/>
                <w:szCs w:val="24"/>
                <w:lang w:val="pt-BR"/>
              </w:rPr>
              <w:t>●</w:t>
            </w:r>
            <w:r w:rsidRPr="008F76AB">
              <w:rPr>
                <w:color w:val="FFFFFF" w:themeColor="background1"/>
                <w:sz w:val="24"/>
                <w:szCs w:val="24"/>
                <w:lang w:val="pt-BR"/>
              </w:rPr>
              <w:tab/>
            </w:r>
            <w:r w:rsidRPr="008F76A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>A</w:t>
            </w:r>
            <w:r w:rsidR="00FB2592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 família e a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>s</w:t>
            </w:r>
            <w:r w:rsidR="00FB2592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 pessoa que 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>convivem</w:t>
            </w:r>
            <w:r w:rsidR="00FB2592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 junto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>s</w:t>
            </w:r>
            <w:r w:rsidR="001056BC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 </w:t>
            </w:r>
            <w:r w:rsidR="00F14155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devem fazer 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a </w:t>
            </w:r>
            <w:r w:rsidR="00F14155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observação do estado de saúde como medir 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a </w:t>
            </w:r>
            <w:r w:rsidR="00F14155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temperatura corporal </w:t>
            </w:r>
            <w:r w:rsidR="00EF30E0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e </w:t>
            </w:r>
            <w:r w:rsidR="000C0770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evitar 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de </w:t>
            </w:r>
            <w:r w:rsidR="000C0770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sair 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>da</w:t>
            </w:r>
            <w:r w:rsidR="001B2A2C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 casa sem 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algum </w:t>
            </w:r>
            <w:r w:rsidR="001B2A2C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motivo importante. </w:t>
            </w:r>
            <w:r w:rsidR="00F305FC" w:rsidRPr="00F65FFF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Quando 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apresentar </w:t>
            </w:r>
            <w:r w:rsidR="00B82450" w:rsidRPr="00F65FFF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algum sintoma </w:t>
            </w:r>
            <w:r w:rsidR="006F39C1" w:rsidRPr="00F65FFF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especial </w:t>
            </w:r>
            <w:r w:rsidR="00B82450" w:rsidRPr="00F65FFF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como </w:t>
            </w:r>
            <w:r w:rsidR="006F39C1" w:rsidRPr="00F65FFF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>tosse,</w:t>
            </w:r>
            <w:r w:rsidR="00032B78" w:rsidRPr="00F65FFF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 febre</w:t>
            </w:r>
            <w:r w:rsidR="00E35D9B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 e</w:t>
            </w:r>
            <w:r w:rsidR="00032B78" w:rsidRPr="00F65FFF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 </w:t>
            </w:r>
            <w:r w:rsidR="00E46E36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>o</w:t>
            </w:r>
            <w:r w:rsidR="00032B78" w:rsidRPr="00F65FFF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utros, </w:t>
            </w:r>
            <w:r w:rsidR="0076207A" w:rsidRPr="00F65FFF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não devem ir ao trabalho ou </w:t>
            </w:r>
            <w:r w:rsidR="004E1AF5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 xml:space="preserve">a </w:t>
            </w:r>
            <w:r w:rsidR="00F65FFF" w:rsidRPr="00F65FFF">
              <w:rPr>
                <w:rFonts w:ascii="Arial" w:hAnsi="Arial"/>
                <w:color w:val="FFFFFF" w:themeColor="background1"/>
                <w:sz w:val="28"/>
                <w:szCs w:val="24"/>
                <w:lang w:val="pt-BR"/>
              </w:rPr>
              <w:t>outros lugares.</w:t>
            </w:r>
          </w:p>
        </w:tc>
      </w:tr>
    </w:tbl>
    <w:p w14:paraId="5210D07F" w14:textId="77777777" w:rsidR="00891576" w:rsidRPr="00F65FFF" w:rsidRDefault="00891576" w:rsidP="00891576">
      <w:pPr>
        <w:rPr>
          <w:lang w:val="pt-BR"/>
        </w:rPr>
      </w:pPr>
    </w:p>
    <w:sectPr w:rsidR="00891576" w:rsidRPr="00F65FFF" w:rsidSect="0080459D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B39AE" w14:textId="77777777" w:rsidR="00C50111" w:rsidRDefault="00C50111" w:rsidP="00E26BDE">
      <w:r>
        <w:separator/>
      </w:r>
    </w:p>
  </w:endnote>
  <w:endnote w:type="continuationSeparator" w:id="0">
    <w:p w14:paraId="38F376F8" w14:textId="77777777" w:rsidR="00C50111" w:rsidRDefault="00C50111" w:rsidP="00E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BF5E7" w14:textId="77777777" w:rsidR="00C50111" w:rsidRDefault="00C50111" w:rsidP="00E26BDE">
      <w:r>
        <w:separator/>
      </w:r>
    </w:p>
  </w:footnote>
  <w:footnote w:type="continuationSeparator" w:id="0">
    <w:p w14:paraId="3FDA36AB" w14:textId="77777777" w:rsidR="00C50111" w:rsidRDefault="00C50111" w:rsidP="00E2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C72E1"/>
    <w:multiLevelType w:val="hybridMultilevel"/>
    <w:tmpl w:val="F27AB282"/>
    <w:lvl w:ilvl="0" w:tplc="08725C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77AE3"/>
    <w:multiLevelType w:val="hybridMultilevel"/>
    <w:tmpl w:val="4E44D644"/>
    <w:lvl w:ilvl="0" w:tplc="C1C673C0">
      <w:start w:val="1"/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44"/>
    <w:rsid w:val="0001117B"/>
    <w:rsid w:val="000228F6"/>
    <w:rsid w:val="00025721"/>
    <w:rsid w:val="0003202C"/>
    <w:rsid w:val="00032B78"/>
    <w:rsid w:val="000367D6"/>
    <w:rsid w:val="0004272D"/>
    <w:rsid w:val="00045401"/>
    <w:rsid w:val="00061FF9"/>
    <w:rsid w:val="0006312D"/>
    <w:rsid w:val="000849D8"/>
    <w:rsid w:val="000873A7"/>
    <w:rsid w:val="00092738"/>
    <w:rsid w:val="00097D37"/>
    <w:rsid w:val="000A2469"/>
    <w:rsid w:val="000B13E6"/>
    <w:rsid w:val="000B411E"/>
    <w:rsid w:val="000B487B"/>
    <w:rsid w:val="000B7BB6"/>
    <w:rsid w:val="000C0770"/>
    <w:rsid w:val="000E487C"/>
    <w:rsid w:val="000E720F"/>
    <w:rsid w:val="000F7525"/>
    <w:rsid w:val="00100F07"/>
    <w:rsid w:val="0010330F"/>
    <w:rsid w:val="001056BC"/>
    <w:rsid w:val="001179AC"/>
    <w:rsid w:val="001233CE"/>
    <w:rsid w:val="0014331E"/>
    <w:rsid w:val="00143B9A"/>
    <w:rsid w:val="00151610"/>
    <w:rsid w:val="00155FCB"/>
    <w:rsid w:val="00167B6A"/>
    <w:rsid w:val="0018381C"/>
    <w:rsid w:val="001A5EF2"/>
    <w:rsid w:val="001A65AE"/>
    <w:rsid w:val="001B22AB"/>
    <w:rsid w:val="001B2A2C"/>
    <w:rsid w:val="001C7A12"/>
    <w:rsid w:val="001D7F93"/>
    <w:rsid w:val="001E6089"/>
    <w:rsid w:val="001F03F3"/>
    <w:rsid w:val="001F7554"/>
    <w:rsid w:val="00203FCE"/>
    <w:rsid w:val="00207646"/>
    <w:rsid w:val="0022109A"/>
    <w:rsid w:val="00222359"/>
    <w:rsid w:val="0022479F"/>
    <w:rsid w:val="00227A4D"/>
    <w:rsid w:val="00240D2D"/>
    <w:rsid w:val="00243B53"/>
    <w:rsid w:val="0024650D"/>
    <w:rsid w:val="002512EC"/>
    <w:rsid w:val="00257B26"/>
    <w:rsid w:val="00257C1B"/>
    <w:rsid w:val="00271B43"/>
    <w:rsid w:val="00274438"/>
    <w:rsid w:val="002820AC"/>
    <w:rsid w:val="002B0040"/>
    <w:rsid w:val="002B1CD2"/>
    <w:rsid w:val="002B24D9"/>
    <w:rsid w:val="002B3D47"/>
    <w:rsid w:val="002B62D0"/>
    <w:rsid w:val="002C1F22"/>
    <w:rsid w:val="002C2082"/>
    <w:rsid w:val="002C4861"/>
    <w:rsid w:val="002C48A1"/>
    <w:rsid w:val="002C531B"/>
    <w:rsid w:val="002E35EA"/>
    <w:rsid w:val="002E7806"/>
    <w:rsid w:val="002E7FB4"/>
    <w:rsid w:val="002F06F3"/>
    <w:rsid w:val="00323073"/>
    <w:rsid w:val="00324DDA"/>
    <w:rsid w:val="003366A1"/>
    <w:rsid w:val="0034396B"/>
    <w:rsid w:val="00343CD3"/>
    <w:rsid w:val="003564F1"/>
    <w:rsid w:val="00367FD8"/>
    <w:rsid w:val="003736B6"/>
    <w:rsid w:val="0039329A"/>
    <w:rsid w:val="00395C4D"/>
    <w:rsid w:val="00396E22"/>
    <w:rsid w:val="003976BF"/>
    <w:rsid w:val="003B42F6"/>
    <w:rsid w:val="003B5526"/>
    <w:rsid w:val="003E4FB6"/>
    <w:rsid w:val="003E7F00"/>
    <w:rsid w:val="003F3F00"/>
    <w:rsid w:val="004016FE"/>
    <w:rsid w:val="00405491"/>
    <w:rsid w:val="00406798"/>
    <w:rsid w:val="004225A8"/>
    <w:rsid w:val="004227B0"/>
    <w:rsid w:val="00427316"/>
    <w:rsid w:val="00427892"/>
    <w:rsid w:val="00431C35"/>
    <w:rsid w:val="004378F8"/>
    <w:rsid w:val="00470F95"/>
    <w:rsid w:val="00472E71"/>
    <w:rsid w:val="00473105"/>
    <w:rsid w:val="00494573"/>
    <w:rsid w:val="004974D9"/>
    <w:rsid w:val="00497A86"/>
    <w:rsid w:val="004E1AF5"/>
    <w:rsid w:val="004E5EF8"/>
    <w:rsid w:val="004E7AA0"/>
    <w:rsid w:val="00501151"/>
    <w:rsid w:val="00520F44"/>
    <w:rsid w:val="00521623"/>
    <w:rsid w:val="005225B2"/>
    <w:rsid w:val="00524B18"/>
    <w:rsid w:val="005421B3"/>
    <w:rsid w:val="00542D07"/>
    <w:rsid w:val="00566426"/>
    <w:rsid w:val="0057373E"/>
    <w:rsid w:val="0058228F"/>
    <w:rsid w:val="00591F52"/>
    <w:rsid w:val="005A1264"/>
    <w:rsid w:val="005B3AF3"/>
    <w:rsid w:val="005C1E61"/>
    <w:rsid w:val="005C25D4"/>
    <w:rsid w:val="005D0A93"/>
    <w:rsid w:val="005D0D32"/>
    <w:rsid w:val="005D5EA4"/>
    <w:rsid w:val="005E1EAA"/>
    <w:rsid w:val="005F11F7"/>
    <w:rsid w:val="006024BE"/>
    <w:rsid w:val="00603623"/>
    <w:rsid w:val="00603F71"/>
    <w:rsid w:val="00607DB2"/>
    <w:rsid w:val="00611FDA"/>
    <w:rsid w:val="00623E21"/>
    <w:rsid w:val="006240DB"/>
    <w:rsid w:val="0062433D"/>
    <w:rsid w:val="00624E11"/>
    <w:rsid w:val="00626CD8"/>
    <w:rsid w:val="00627D96"/>
    <w:rsid w:val="006305CC"/>
    <w:rsid w:val="00646665"/>
    <w:rsid w:val="006469E1"/>
    <w:rsid w:val="00657665"/>
    <w:rsid w:val="0066663A"/>
    <w:rsid w:val="00667780"/>
    <w:rsid w:val="00672B90"/>
    <w:rsid w:val="00681C43"/>
    <w:rsid w:val="00682AFC"/>
    <w:rsid w:val="00682F3C"/>
    <w:rsid w:val="0068720E"/>
    <w:rsid w:val="0069448A"/>
    <w:rsid w:val="006A3E92"/>
    <w:rsid w:val="006B0B7F"/>
    <w:rsid w:val="006B0E07"/>
    <w:rsid w:val="006B4A78"/>
    <w:rsid w:val="006B76CC"/>
    <w:rsid w:val="006C28CA"/>
    <w:rsid w:val="006C5B38"/>
    <w:rsid w:val="006D5E0E"/>
    <w:rsid w:val="006D625C"/>
    <w:rsid w:val="006E2272"/>
    <w:rsid w:val="006E5ADA"/>
    <w:rsid w:val="006E6D63"/>
    <w:rsid w:val="006E6DA4"/>
    <w:rsid w:val="006F39C1"/>
    <w:rsid w:val="006F73BD"/>
    <w:rsid w:val="007004F0"/>
    <w:rsid w:val="007009DD"/>
    <w:rsid w:val="0070555F"/>
    <w:rsid w:val="007114A7"/>
    <w:rsid w:val="00715999"/>
    <w:rsid w:val="007202A3"/>
    <w:rsid w:val="00731A50"/>
    <w:rsid w:val="00741260"/>
    <w:rsid w:val="00744BF3"/>
    <w:rsid w:val="0075147D"/>
    <w:rsid w:val="007613F4"/>
    <w:rsid w:val="0076207A"/>
    <w:rsid w:val="00767650"/>
    <w:rsid w:val="00772DA9"/>
    <w:rsid w:val="00775586"/>
    <w:rsid w:val="0078724C"/>
    <w:rsid w:val="00792372"/>
    <w:rsid w:val="007B0846"/>
    <w:rsid w:val="007B14C4"/>
    <w:rsid w:val="007B1D6D"/>
    <w:rsid w:val="007B2494"/>
    <w:rsid w:val="007B44F8"/>
    <w:rsid w:val="007B5044"/>
    <w:rsid w:val="007C1EE2"/>
    <w:rsid w:val="007C2548"/>
    <w:rsid w:val="007D3F86"/>
    <w:rsid w:val="007D6324"/>
    <w:rsid w:val="007E2B22"/>
    <w:rsid w:val="007F18AC"/>
    <w:rsid w:val="007F3402"/>
    <w:rsid w:val="00801AF0"/>
    <w:rsid w:val="0080459D"/>
    <w:rsid w:val="00805DDE"/>
    <w:rsid w:val="0082025C"/>
    <w:rsid w:val="00821129"/>
    <w:rsid w:val="00823704"/>
    <w:rsid w:val="008266C0"/>
    <w:rsid w:val="00827CBF"/>
    <w:rsid w:val="00832EEF"/>
    <w:rsid w:val="00842331"/>
    <w:rsid w:val="008472E8"/>
    <w:rsid w:val="00854744"/>
    <w:rsid w:val="00861BB8"/>
    <w:rsid w:val="0086335C"/>
    <w:rsid w:val="00875403"/>
    <w:rsid w:val="008804D4"/>
    <w:rsid w:val="008818DF"/>
    <w:rsid w:val="00884F4F"/>
    <w:rsid w:val="00891576"/>
    <w:rsid w:val="008931E3"/>
    <w:rsid w:val="00894C2E"/>
    <w:rsid w:val="008973D4"/>
    <w:rsid w:val="008C3117"/>
    <w:rsid w:val="008D08AE"/>
    <w:rsid w:val="008D0E57"/>
    <w:rsid w:val="008D61D1"/>
    <w:rsid w:val="008E17E8"/>
    <w:rsid w:val="008E7CB5"/>
    <w:rsid w:val="008F370D"/>
    <w:rsid w:val="008F76AB"/>
    <w:rsid w:val="00902FB3"/>
    <w:rsid w:val="00906B70"/>
    <w:rsid w:val="00913778"/>
    <w:rsid w:val="00913B1F"/>
    <w:rsid w:val="00925253"/>
    <w:rsid w:val="00930703"/>
    <w:rsid w:val="00932DE6"/>
    <w:rsid w:val="00937F6D"/>
    <w:rsid w:val="00942474"/>
    <w:rsid w:val="0094716E"/>
    <w:rsid w:val="00956227"/>
    <w:rsid w:val="00972F42"/>
    <w:rsid w:val="0098016D"/>
    <w:rsid w:val="009860CE"/>
    <w:rsid w:val="009A25CD"/>
    <w:rsid w:val="009A3424"/>
    <w:rsid w:val="009B0B59"/>
    <w:rsid w:val="009B288B"/>
    <w:rsid w:val="009D0B79"/>
    <w:rsid w:val="009D1860"/>
    <w:rsid w:val="009D3818"/>
    <w:rsid w:val="009D6C1B"/>
    <w:rsid w:val="009E3946"/>
    <w:rsid w:val="009F1226"/>
    <w:rsid w:val="009F688A"/>
    <w:rsid w:val="00A01A02"/>
    <w:rsid w:val="00A20291"/>
    <w:rsid w:val="00A425CB"/>
    <w:rsid w:val="00A428A8"/>
    <w:rsid w:val="00A43EC2"/>
    <w:rsid w:val="00A549D0"/>
    <w:rsid w:val="00A618F7"/>
    <w:rsid w:val="00A748D8"/>
    <w:rsid w:val="00A75A3A"/>
    <w:rsid w:val="00A83248"/>
    <w:rsid w:val="00A90C4E"/>
    <w:rsid w:val="00A953E9"/>
    <w:rsid w:val="00AB7AC6"/>
    <w:rsid w:val="00AC20CF"/>
    <w:rsid w:val="00AD160E"/>
    <w:rsid w:val="00AD25C4"/>
    <w:rsid w:val="00AD598C"/>
    <w:rsid w:val="00AD7E19"/>
    <w:rsid w:val="00AE1690"/>
    <w:rsid w:val="00AE5A8E"/>
    <w:rsid w:val="00AF3BEA"/>
    <w:rsid w:val="00B02B75"/>
    <w:rsid w:val="00B07AA9"/>
    <w:rsid w:val="00B147FD"/>
    <w:rsid w:val="00B16A1A"/>
    <w:rsid w:val="00B17588"/>
    <w:rsid w:val="00B354AA"/>
    <w:rsid w:val="00B41A59"/>
    <w:rsid w:val="00B4765E"/>
    <w:rsid w:val="00B55171"/>
    <w:rsid w:val="00B63477"/>
    <w:rsid w:val="00B67C0B"/>
    <w:rsid w:val="00B72088"/>
    <w:rsid w:val="00B728BC"/>
    <w:rsid w:val="00B80BD4"/>
    <w:rsid w:val="00B82450"/>
    <w:rsid w:val="00B830C9"/>
    <w:rsid w:val="00B901BE"/>
    <w:rsid w:val="00BA00F9"/>
    <w:rsid w:val="00BA1830"/>
    <w:rsid w:val="00BA18C1"/>
    <w:rsid w:val="00BA729C"/>
    <w:rsid w:val="00BC1B9F"/>
    <w:rsid w:val="00BC62A0"/>
    <w:rsid w:val="00BE511E"/>
    <w:rsid w:val="00BE699F"/>
    <w:rsid w:val="00BF1916"/>
    <w:rsid w:val="00C0111F"/>
    <w:rsid w:val="00C043FD"/>
    <w:rsid w:val="00C05496"/>
    <w:rsid w:val="00C073C7"/>
    <w:rsid w:val="00C14110"/>
    <w:rsid w:val="00C14596"/>
    <w:rsid w:val="00C46A88"/>
    <w:rsid w:val="00C50111"/>
    <w:rsid w:val="00C56598"/>
    <w:rsid w:val="00C62B0B"/>
    <w:rsid w:val="00C63E30"/>
    <w:rsid w:val="00C6744F"/>
    <w:rsid w:val="00C71452"/>
    <w:rsid w:val="00C715DD"/>
    <w:rsid w:val="00C73537"/>
    <w:rsid w:val="00C834FC"/>
    <w:rsid w:val="00C83ED3"/>
    <w:rsid w:val="00C8623A"/>
    <w:rsid w:val="00C935FB"/>
    <w:rsid w:val="00C939BC"/>
    <w:rsid w:val="00CA5B98"/>
    <w:rsid w:val="00CB1FAB"/>
    <w:rsid w:val="00CC38F3"/>
    <w:rsid w:val="00CC3C23"/>
    <w:rsid w:val="00CD1654"/>
    <w:rsid w:val="00CF536A"/>
    <w:rsid w:val="00D01110"/>
    <w:rsid w:val="00D11FF8"/>
    <w:rsid w:val="00D233C4"/>
    <w:rsid w:val="00D2418C"/>
    <w:rsid w:val="00D4541E"/>
    <w:rsid w:val="00D47640"/>
    <w:rsid w:val="00D54678"/>
    <w:rsid w:val="00D64A8F"/>
    <w:rsid w:val="00D64AF0"/>
    <w:rsid w:val="00D663D9"/>
    <w:rsid w:val="00D67BF3"/>
    <w:rsid w:val="00D82C75"/>
    <w:rsid w:val="00D87D53"/>
    <w:rsid w:val="00DA0EEC"/>
    <w:rsid w:val="00DB1FE1"/>
    <w:rsid w:val="00DC78D1"/>
    <w:rsid w:val="00DE267E"/>
    <w:rsid w:val="00DE552B"/>
    <w:rsid w:val="00DE5555"/>
    <w:rsid w:val="00E0406B"/>
    <w:rsid w:val="00E13887"/>
    <w:rsid w:val="00E23B8D"/>
    <w:rsid w:val="00E24181"/>
    <w:rsid w:val="00E26BDE"/>
    <w:rsid w:val="00E305EF"/>
    <w:rsid w:val="00E308F7"/>
    <w:rsid w:val="00E3332C"/>
    <w:rsid w:val="00E35D9B"/>
    <w:rsid w:val="00E46E36"/>
    <w:rsid w:val="00E51E7C"/>
    <w:rsid w:val="00E52308"/>
    <w:rsid w:val="00E6085F"/>
    <w:rsid w:val="00E64E15"/>
    <w:rsid w:val="00E7240A"/>
    <w:rsid w:val="00E734FD"/>
    <w:rsid w:val="00E775CD"/>
    <w:rsid w:val="00E802C6"/>
    <w:rsid w:val="00E845CA"/>
    <w:rsid w:val="00E85399"/>
    <w:rsid w:val="00E85AF1"/>
    <w:rsid w:val="00E90D66"/>
    <w:rsid w:val="00E97C37"/>
    <w:rsid w:val="00EA069C"/>
    <w:rsid w:val="00EB40A8"/>
    <w:rsid w:val="00EB791B"/>
    <w:rsid w:val="00EC1664"/>
    <w:rsid w:val="00EC21E4"/>
    <w:rsid w:val="00EC452F"/>
    <w:rsid w:val="00ED5A76"/>
    <w:rsid w:val="00ED6D22"/>
    <w:rsid w:val="00EE0A00"/>
    <w:rsid w:val="00EE32F7"/>
    <w:rsid w:val="00EF30E0"/>
    <w:rsid w:val="00F0304E"/>
    <w:rsid w:val="00F108FE"/>
    <w:rsid w:val="00F11417"/>
    <w:rsid w:val="00F13284"/>
    <w:rsid w:val="00F14155"/>
    <w:rsid w:val="00F15C80"/>
    <w:rsid w:val="00F25072"/>
    <w:rsid w:val="00F305FC"/>
    <w:rsid w:val="00F45F79"/>
    <w:rsid w:val="00F509A0"/>
    <w:rsid w:val="00F65FFF"/>
    <w:rsid w:val="00F9020E"/>
    <w:rsid w:val="00F95C2E"/>
    <w:rsid w:val="00FA2806"/>
    <w:rsid w:val="00FA7309"/>
    <w:rsid w:val="00FB1196"/>
    <w:rsid w:val="00FB2592"/>
    <w:rsid w:val="00FB4FE5"/>
    <w:rsid w:val="00FD51C3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916D6"/>
  <w15:chartTrackingRefBased/>
  <w15:docId w15:val="{B4C54DDC-63F2-4895-997A-0608A00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BDE"/>
  </w:style>
  <w:style w:type="paragraph" w:styleId="a6">
    <w:name w:val="footer"/>
    <w:basedOn w:val="a"/>
    <w:link w:val="a7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BDE"/>
  </w:style>
  <w:style w:type="table" w:styleId="a8">
    <w:name w:val="Table Grid"/>
    <w:basedOn w:val="a1"/>
    <w:uiPriority w:val="39"/>
    <w:rsid w:val="009A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64AF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64AF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64AF0"/>
  </w:style>
  <w:style w:type="paragraph" w:styleId="ac">
    <w:name w:val="annotation subject"/>
    <w:basedOn w:val="aa"/>
    <w:next w:val="aa"/>
    <w:link w:val="ad"/>
    <w:uiPriority w:val="99"/>
    <w:semiHidden/>
    <w:unhideWhenUsed/>
    <w:rsid w:val="00D64AF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64AF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64A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64A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