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8445" w14:textId="2AD53A95" w:rsidR="00C17239" w:rsidRPr="00306782" w:rsidRDefault="00493A8C" w:rsidP="00C17239">
      <w:pPr>
        <w:wordWrap w:val="0"/>
        <w:ind w:rightChars="72" w:right="139"/>
        <w:jc w:val="right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5CF78D" wp14:editId="1137F596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533400" cy="444500"/>
                <wp:effectExtent l="635" t="127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6150D" w14:textId="72FDAE05" w:rsidR="00C17239" w:rsidRDefault="00C17239" w:rsidP="00C17239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CF7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10.8pt;width:42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" stroked="f">
                <v:textbox inset="5.85pt,.7pt,5.85pt,.7pt">
                  <w:txbxContent>
                    <w:p w14:paraId="7556150D" w14:textId="72FDAE05" w:rsidR="00C17239" w:rsidRDefault="00C17239" w:rsidP="00C17239">
                      <w:pPr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C17239" w:rsidRPr="00246935">
        <w:rPr>
          <w:rFonts w:ascii="Arial" w:eastAsia="ＭＳ Ｐゴシック" w:hAnsi="Arial" w:cs="Arial"/>
          <w:kern w:val="0"/>
          <w:sz w:val="20"/>
          <w:szCs w:val="20"/>
          <w:u w:val="single"/>
        </w:rPr>
        <w:t xml:space="preserve">             </w:t>
      </w:r>
      <w:r w:rsidR="00C17239" w:rsidRPr="00246935">
        <w:rPr>
          <w:rFonts w:ascii="Arial" w:eastAsia="ＭＳ Ｐゴシック" w:hAnsi="Arial" w:cs="Arial"/>
          <w:kern w:val="0"/>
          <w:sz w:val="20"/>
          <w:szCs w:val="20"/>
        </w:rPr>
        <w:t>Центр общественного здоро</w:t>
      </w:r>
      <w:r w:rsidR="00C17239" w:rsidRPr="00306782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вья, </w:t>
      </w:r>
      <w:r w:rsidRPr="00306782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No</w:t>
      </w:r>
      <w:r w:rsidR="00C17239" w:rsidRPr="00306782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.</w:t>
      </w:r>
      <w:r w:rsidR="00C17239" w:rsidRPr="00306782">
        <w:rPr>
          <w:rFonts w:ascii="Arial" w:eastAsia="ＭＳ Ｐゴシック" w:hAnsi="Arial" w:cs="Arial"/>
          <w:color w:val="000000" w:themeColor="text1"/>
          <w:kern w:val="0"/>
          <w:sz w:val="20"/>
          <w:szCs w:val="20"/>
          <w:u w:val="single"/>
        </w:rPr>
        <w:t xml:space="preserve">         </w:t>
      </w:r>
    </w:p>
    <w:p w14:paraId="7D78B80A" w14:textId="4CC16A6E" w:rsidR="002D243B" w:rsidRPr="00306782" w:rsidRDefault="00C17239" w:rsidP="00C17239">
      <w:pPr>
        <w:wordWrap w:val="0"/>
        <w:jc w:val="right"/>
        <w:rPr>
          <w:rFonts w:ascii="Arial" w:eastAsia="ＭＳ Ｐゴシック" w:hAnsi="Arial" w:cs="Arial"/>
          <w:color w:val="000000" w:themeColor="text1"/>
          <w:kern w:val="0"/>
          <w:sz w:val="28"/>
          <w:szCs w:val="28"/>
        </w:rPr>
      </w:pPr>
      <w:r w:rsidRPr="00306782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Дата:</w:t>
      </w:r>
    </w:p>
    <w:p w14:paraId="1B395B0F" w14:textId="77777777" w:rsidR="00336EBA" w:rsidRPr="00306782" w:rsidRDefault="00336EBA" w:rsidP="002D243B">
      <w:pPr>
        <w:jc w:val="right"/>
        <w:rPr>
          <w:rFonts w:ascii="Arial" w:eastAsia="ＭＳ ゴシック" w:hAnsi="Arial" w:cs="Arial"/>
          <w:color w:val="000000" w:themeColor="text1"/>
          <w:kern w:val="0"/>
          <w:sz w:val="28"/>
          <w:szCs w:val="28"/>
        </w:rPr>
      </w:pPr>
    </w:p>
    <w:p w14:paraId="02671902" w14:textId="3C0DEDCA" w:rsidR="00336EBA" w:rsidRPr="00306782" w:rsidRDefault="00AB62B6">
      <w:pPr>
        <w:rPr>
          <w:rFonts w:ascii="Arial" w:eastAsia="ＭＳ ゴシック" w:hAnsi="Arial" w:cs="Arial"/>
          <w:color w:val="000000" w:themeColor="text1"/>
          <w:kern w:val="0"/>
          <w:sz w:val="20"/>
          <w:szCs w:val="20"/>
          <w:lang w:val="ru-RU"/>
        </w:rPr>
      </w:pPr>
      <w:r w:rsidRPr="00306782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К</w:t>
      </w:r>
      <w:r w:rsidR="00E96009" w:rsidRPr="00306782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ru-RU"/>
        </w:rPr>
        <w:t>ому:</w:t>
      </w:r>
    </w:p>
    <w:p w14:paraId="48370AF0" w14:textId="77777777" w:rsidR="002D243B" w:rsidRPr="00306782" w:rsidRDefault="00336EBA" w:rsidP="002D243B">
      <w:pPr>
        <w:jc w:val="center"/>
        <w:rPr>
          <w:rFonts w:ascii="Arial" w:eastAsia="ＭＳ ゴシック" w:hAnsi="Arial" w:cs="Arial"/>
          <w:color w:val="000000" w:themeColor="text1"/>
          <w:sz w:val="24"/>
        </w:rPr>
      </w:pPr>
      <w:r w:rsidRPr="00306782">
        <w:rPr>
          <w:rFonts w:ascii="Arial" w:eastAsia="ＭＳ ゴシック" w:hAnsi="Arial" w:cs="Arial"/>
          <w:color w:val="000000" w:themeColor="text1"/>
          <w:sz w:val="24"/>
        </w:rPr>
        <w:t xml:space="preserve">    </w:t>
      </w:r>
      <w:r w:rsidR="008A0B05" w:rsidRPr="00306782">
        <w:rPr>
          <w:rFonts w:ascii="Arial" w:eastAsia="ＭＳ ゴシック" w:hAnsi="Arial" w:cs="Arial"/>
          <w:color w:val="000000" w:themeColor="text1"/>
          <w:kern w:val="0"/>
          <w:sz w:val="24"/>
        </w:rPr>
        <w:t xml:space="preserve"> </w:t>
      </w:r>
      <w:r w:rsidR="008A0B05" w:rsidRPr="00306782">
        <w:rPr>
          <w:rFonts w:ascii="Arial" w:eastAsia="ＭＳ ゴシック" w:hAnsi="Arial" w:cs="Arial"/>
          <w:color w:val="000000" w:themeColor="text1"/>
          <w:sz w:val="24"/>
        </w:rPr>
        <w:t xml:space="preserve">           </w:t>
      </w:r>
      <w:r w:rsidR="008A0B05" w:rsidRPr="00306782">
        <w:rPr>
          <w:rFonts w:ascii="Arial" w:eastAsia="ＭＳ ゴシック" w:hAnsi="Arial" w:cs="Arial"/>
          <w:color w:val="000000" w:themeColor="text1"/>
          <w:kern w:val="0"/>
          <w:sz w:val="24"/>
        </w:rPr>
        <w:t xml:space="preserve"> </w:t>
      </w:r>
      <w:r w:rsidR="008A0B05" w:rsidRPr="00306782">
        <w:rPr>
          <w:rFonts w:ascii="Arial" w:eastAsia="ＭＳ ゴシック" w:hAnsi="Arial" w:cs="Arial"/>
          <w:color w:val="000000" w:themeColor="text1"/>
          <w:sz w:val="24"/>
        </w:rPr>
        <w:t xml:space="preserve">   </w:t>
      </w:r>
      <w:r w:rsidRPr="00306782">
        <w:rPr>
          <w:rFonts w:ascii="Arial" w:eastAsia="ＭＳ ゴシック" w:hAnsi="Arial" w:cs="Arial"/>
          <w:color w:val="000000" w:themeColor="text1"/>
          <w:kern w:val="0"/>
          <w:sz w:val="24"/>
        </w:rPr>
        <w:t xml:space="preserve"> </w:t>
      </w:r>
    </w:p>
    <w:p w14:paraId="05D902B0" w14:textId="63CD1B58" w:rsidR="00747672" w:rsidRPr="00306782" w:rsidRDefault="002D243B" w:rsidP="00C17239">
      <w:pPr>
        <w:tabs>
          <w:tab w:val="center" w:pos="4535"/>
          <w:tab w:val="left" w:pos="8106"/>
        </w:tabs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306782">
        <w:rPr>
          <w:rFonts w:ascii="Arial" w:eastAsia="ＭＳ ゴシック" w:hAnsi="Arial" w:cs="Arial"/>
          <w:color w:val="000000" w:themeColor="text1"/>
          <w:sz w:val="24"/>
        </w:rPr>
        <w:tab/>
        <w:t xml:space="preserve">                          </w:t>
      </w:r>
      <w:r w:rsidR="00830717" w:rsidRPr="00306782">
        <w:rPr>
          <w:rFonts w:ascii="Arial" w:eastAsia="ＭＳ ゴシック" w:hAnsi="Arial" w:cs="Arial"/>
          <w:color w:val="000000" w:themeColor="text1"/>
          <w:sz w:val="24"/>
        </w:rPr>
        <w:t xml:space="preserve">　　　　</w:t>
      </w:r>
      <w:r w:rsidR="0076439D" w:rsidRPr="00306782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　</w:t>
      </w:r>
      <w:r w:rsidR="00585841"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>От: директора</w:t>
      </w:r>
      <w:r w:rsidR="00585841" w:rsidRPr="00306782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 xml:space="preserve">            </w:t>
      </w:r>
      <w:r w:rsidR="00AB62B6"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>Центр общественного здоровья</w:t>
      </w:r>
      <w:r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ab/>
      </w:r>
    </w:p>
    <w:p w14:paraId="7148D222" w14:textId="30BD1AA8" w:rsidR="002D243B" w:rsidRPr="00306782" w:rsidRDefault="00AB62B6" w:rsidP="002D243B">
      <w:pPr>
        <w:jc w:val="center"/>
        <w:rPr>
          <w:rFonts w:ascii="Arial" w:eastAsia="ＭＳ ゴシック" w:hAnsi="Arial" w:cs="Arial"/>
          <w:color w:val="000000" w:themeColor="text1"/>
          <w:sz w:val="20"/>
        </w:rPr>
      </w:pPr>
      <w:r w:rsidRPr="00306782">
        <w:rPr>
          <w:rFonts w:ascii="Arial" w:eastAsia="ＭＳ ゴシック" w:hAnsi="Arial" w:cs="Arial"/>
          <w:color w:val="000000" w:themeColor="text1"/>
          <w:sz w:val="20"/>
        </w:rPr>
        <w:t>Уведомление об ограничениях присутствия на работе и прочее</w:t>
      </w:r>
    </w:p>
    <w:p w14:paraId="11B25C07" w14:textId="77777777" w:rsidR="00747672" w:rsidRPr="00306782" w:rsidRDefault="00747672" w:rsidP="002D243B">
      <w:pPr>
        <w:jc w:val="left"/>
        <w:rPr>
          <w:rFonts w:ascii="Arial" w:eastAsia="ＭＳ ゴシック" w:hAnsi="Arial" w:cs="Arial"/>
          <w:color w:val="000000" w:themeColor="text1"/>
          <w:sz w:val="24"/>
        </w:rPr>
      </w:pPr>
    </w:p>
    <w:p w14:paraId="028142A7" w14:textId="4EF6F85F" w:rsidR="00336EBA" w:rsidRPr="00306782" w:rsidRDefault="00AB62B6" w:rsidP="00C17239">
      <w:pPr>
        <w:ind w:firstLineChars="155" w:firstLine="284"/>
        <w:jc w:val="left"/>
        <w:rPr>
          <w:rFonts w:ascii="Arial" w:eastAsia="ＭＳ ゴシック" w:hAnsi="Arial" w:cs="Arial"/>
          <w:color w:val="000000" w:themeColor="text1"/>
          <w:sz w:val="20"/>
        </w:rPr>
      </w:pPr>
      <w:r w:rsidRPr="00306782">
        <w:rPr>
          <w:rFonts w:ascii="Arial" w:eastAsia="ＭＳ ゴシック" w:hAnsi="Arial" w:cs="Arial"/>
          <w:color w:val="000000" w:themeColor="text1"/>
          <w:sz w:val="20"/>
        </w:rPr>
        <w:t>Установлено, что Вы инфицированы</w:t>
      </w:r>
      <w:r w:rsidR="00493A8C" w:rsidRPr="00306782">
        <w:rPr>
          <w:rFonts w:ascii="Arial" w:eastAsia="ＭＳ ゴシック" w:hAnsi="Arial" w:cs="Arial"/>
          <w:color w:val="000000" w:themeColor="text1"/>
          <w:sz w:val="20"/>
        </w:rPr>
        <w:t xml:space="preserve"> </w:t>
      </w:r>
      <w:r w:rsidRPr="00306782">
        <w:rPr>
          <w:rFonts w:ascii="Arial" w:eastAsia="ＭＳ ゴシック" w:hAnsi="Arial" w:cs="Arial"/>
          <w:color w:val="000000" w:themeColor="text1"/>
          <w:sz w:val="20"/>
        </w:rPr>
        <w:t>инфекционным заболеванием (инфекцией</w:t>
      </w:r>
      <w:r w:rsidR="00493A8C" w:rsidRPr="00306782">
        <w:rPr>
          <w:rFonts w:ascii="Arial" w:eastAsia="ＭＳ ゴシック" w:hAnsi="Arial" w:cs="Arial"/>
          <w:color w:val="000000" w:themeColor="text1"/>
          <w:sz w:val="20"/>
        </w:rPr>
        <w:t xml:space="preserve"> </w:t>
      </w:r>
      <w:r w:rsidR="00493A8C" w:rsidRPr="00306782">
        <w:rPr>
          <w:rFonts w:ascii="Arial" w:eastAsia="ＭＳ ゴシック" w:hAnsi="Arial" w:cs="Arial"/>
          <w:color w:val="000000" w:themeColor="text1"/>
          <w:sz w:val="20"/>
          <w:lang w:val="ru-RU"/>
        </w:rPr>
        <w:t>коронавирусом нового типа</w:t>
      </w:r>
      <w:r w:rsidRPr="00306782">
        <w:rPr>
          <w:rFonts w:ascii="Arial" w:eastAsia="ＭＳ ゴシック" w:hAnsi="Arial" w:cs="Arial"/>
          <w:color w:val="000000" w:themeColor="text1"/>
          <w:sz w:val="20"/>
        </w:rPr>
        <w:t>), предусмотренным статьей 6 Закона о профилактике инфекционных заболеваний и медицинском обслуживании больных инфекционными заболеваниями (далее – «Закон»)</w:t>
      </w:r>
      <w:proofErr w:type="gramStart"/>
      <w:r w:rsidRPr="00306782">
        <w:rPr>
          <w:rFonts w:ascii="Arial" w:eastAsia="ＭＳ ゴシック" w:hAnsi="Arial" w:cs="Arial"/>
          <w:color w:val="000000" w:themeColor="text1"/>
          <w:sz w:val="20"/>
        </w:rPr>
        <w:t>. .</w:t>
      </w:r>
      <w:proofErr w:type="gramEnd"/>
    </w:p>
    <w:p w14:paraId="33E6A66F" w14:textId="073DB48C" w:rsidR="00747672" w:rsidRPr="00306782" w:rsidRDefault="00493A8C" w:rsidP="00C17239">
      <w:pPr>
        <w:ind w:firstLineChars="155" w:firstLine="284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В связи с этим</w:t>
      </w:r>
      <w:r w:rsidR="004C306B"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="001646C7"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у вас</w:t>
      </w:r>
      <w:r w:rsidR="004C306B"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будет </w:t>
      </w:r>
      <w:r w:rsidR="001646C7"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ограничение по работе</w:t>
      </w:r>
      <w:r w:rsidR="004C306B"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, как описано в Разделе 2 ниже, на основании </w:t>
      </w:r>
      <w:proofErr w:type="spellStart"/>
      <w:r w:rsidR="00D74100"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полодений</w:t>
      </w:r>
      <w:proofErr w:type="spellEnd"/>
      <w:r w:rsidR="004C306B"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статьи 3 </w:t>
      </w:r>
      <w:r w:rsidR="00C17239" w:rsidRPr="00306782">
        <w:rPr>
          <w:rFonts w:ascii="Arial" w:eastAsia="ＭＳ Ｐゴシック" w:hAnsi="Arial" w:cs="Arial"/>
          <w:color w:val="000000" w:themeColor="text1"/>
          <w:sz w:val="20"/>
          <w:szCs w:val="20"/>
        </w:rPr>
        <w:t>Постановления Кабинета министров, определяющего</w:t>
      </w:r>
      <w:r w:rsidR="006B5736" w:rsidRPr="00306782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 xml:space="preserve"> </w:t>
      </w:r>
      <w:r w:rsidR="00C17239" w:rsidRPr="00306782">
        <w:rPr>
          <w:rFonts w:ascii="Arial" w:eastAsia="ＭＳ Ｐゴシック" w:hAnsi="Arial" w:cs="Arial"/>
          <w:color w:val="000000" w:themeColor="text1"/>
          <w:sz w:val="20"/>
          <w:szCs w:val="20"/>
        </w:rPr>
        <w:t>инфекцию</w:t>
      </w:r>
      <w:r w:rsidR="006B5736" w:rsidRPr="00306782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 xml:space="preserve"> коронавирусом нового типа</w:t>
      </w:r>
      <w:r w:rsidR="00C17239" w:rsidRPr="00306782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в качестве особого инфекционного заболевания, </w:t>
      </w:r>
      <w:r w:rsidR="001646C7" w:rsidRPr="00306782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 xml:space="preserve">с </w:t>
      </w:r>
      <w:proofErr w:type="spellStart"/>
      <w:r w:rsidR="004C306B"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>примен</w:t>
      </w:r>
      <w:r w:rsidR="001646C7"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ени</w:t>
      </w:r>
      <w:r w:rsidR="00973CCA"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е</w:t>
      </w:r>
      <w:r w:rsidR="001646C7"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м</w:t>
      </w:r>
      <w:proofErr w:type="spellEnd"/>
      <w:r w:rsidR="004C306B"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с соответствующими изменениями стать</w:t>
      </w:r>
      <w:r w:rsidR="001646C7"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и</w:t>
      </w:r>
      <w:r w:rsidR="004C306B"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18 (2) </w:t>
      </w:r>
      <w:r w:rsidR="006B5736"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Закона</w:t>
      </w:r>
      <w:r w:rsidR="004C306B"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. </w:t>
      </w:r>
    </w:p>
    <w:p w14:paraId="328BB8C9" w14:textId="591E0FD2" w:rsidR="00336EBA" w:rsidRPr="00306782" w:rsidRDefault="00B45647" w:rsidP="00C17239">
      <w:pPr>
        <w:ind w:firstLineChars="155" w:firstLine="284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306782">
        <w:rPr>
          <w:rFonts w:ascii="Arial" w:eastAsia="ＭＳ ゴシック" w:hAnsi="Arial" w:cs="Arial"/>
          <w:color w:val="000000" w:themeColor="text1"/>
          <w:sz w:val="20"/>
          <w:szCs w:val="20"/>
        </w:rPr>
        <w:t>Обратите внимание, что вы будете оштрафованы на сумму до 500 000 иен в соответствии с положениями статьи 77 (4) Закона в случае нарушения этого ограничения на работу.</w:t>
      </w:r>
    </w:p>
    <w:p w14:paraId="7151C367" w14:textId="04D7C05A" w:rsidR="001646C7" w:rsidRPr="00306782" w:rsidRDefault="00973CCA" w:rsidP="00C17239">
      <w:pPr>
        <w:ind w:firstLineChars="155" w:firstLine="284"/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</w:pPr>
      <w:r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В соответствии с положениями статьи 18 (3) Закона вы можете запросить у директора Центра общественного здравоохранения подтверждение того, что вы больше не подпадаете под это ограничение </w:t>
      </w:r>
      <w:r w:rsidR="00F7313B"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на работу в течение периода действия этого ограничения на работу.</w:t>
      </w:r>
      <w:r w:rsidRPr="0030678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</w:t>
      </w:r>
    </w:p>
    <w:tbl>
      <w:tblPr>
        <w:tblpPr w:leftFromText="142" w:rightFromText="142" w:vertAnchor="text" w:horzAnchor="margin" w:tblpY="908"/>
        <w:tblOverlap w:val="never"/>
        <w:tblW w:w="0" w:type="auto"/>
        <w:tblLook w:val="01E0" w:firstRow="1" w:lastRow="1" w:firstColumn="1" w:lastColumn="1" w:noHBand="0" w:noVBand="0"/>
      </w:tblPr>
      <w:tblGrid>
        <w:gridCol w:w="328"/>
        <w:gridCol w:w="8742"/>
      </w:tblGrid>
      <w:tr w:rsidR="00306782" w:rsidRPr="00306782" w14:paraId="62BF4BCF" w14:textId="77777777" w:rsidTr="0066668B">
        <w:trPr>
          <w:cantSplit/>
        </w:trPr>
        <w:tc>
          <w:tcPr>
            <w:tcW w:w="328" w:type="dxa"/>
          </w:tcPr>
          <w:p w14:paraId="353CB3F0" w14:textId="77777777" w:rsidR="00336EBA" w:rsidRPr="00306782" w:rsidRDefault="00336EBA" w:rsidP="0066668B">
            <w:p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58" w:type="dxa"/>
            <w:vAlign w:val="center"/>
          </w:tcPr>
          <w:p w14:paraId="74CFCB83" w14:textId="130BF8F7" w:rsidR="00336EBA" w:rsidRPr="00306782" w:rsidRDefault="004819CF" w:rsidP="0066668B">
            <w:pPr>
              <w:adjustRightInd w:val="0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Состояние болезни</w:t>
            </w:r>
          </w:p>
        </w:tc>
      </w:tr>
      <w:tr w:rsidR="00306782" w:rsidRPr="00306782" w14:paraId="7F5F4E80" w14:textId="77777777" w:rsidTr="0066668B">
        <w:tc>
          <w:tcPr>
            <w:tcW w:w="328" w:type="dxa"/>
          </w:tcPr>
          <w:p w14:paraId="5FCC41B4" w14:textId="77777777" w:rsidR="00336EBA" w:rsidRPr="00306782" w:rsidRDefault="00336EBA" w:rsidP="0066668B">
            <w:p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8" w:type="dxa"/>
          </w:tcPr>
          <w:p w14:paraId="3A0179BF" w14:textId="21C357AC" w:rsidR="0009702D" w:rsidRPr="00306782" w:rsidRDefault="00A50D3E" w:rsidP="00A50D3E">
            <w:pPr>
              <w:numPr>
                <w:ilvl w:val="0"/>
                <w:numId w:val="10"/>
              </w:numPr>
              <w:adjustRightInd w:val="0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Симптомы</w:t>
            </w:r>
            <w:r w:rsidR="00336EBA" w:rsidRPr="00306782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bidi="ne-NP"/>
              </w:rPr>
              <w:t xml:space="preserve">　　　</w:t>
            </w:r>
          </w:p>
          <w:p w14:paraId="65A868AE" w14:textId="0C184F25" w:rsidR="00336EBA" w:rsidRPr="00306782" w:rsidRDefault="00493A8C" w:rsidP="004819CF">
            <w:pPr>
              <w:ind w:leftChars="1200" w:left="2316"/>
              <w:jc w:val="left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306782"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A4141F" wp14:editId="6E323267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15875</wp:posOffset>
                      </wp:positionV>
                      <wp:extent cx="4333240" cy="0"/>
                      <wp:effectExtent l="9525" t="12700" r="10160" b="63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86CBE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1.25pt" to="436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"/>
                  </w:pict>
                </mc:Fallback>
              </mc:AlternateContent>
            </w:r>
            <w:r w:rsidR="0045319A" w:rsidRPr="00306782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bidi="ne-NP"/>
              </w:rPr>
              <w:t xml:space="preserve">Кашель, мокрота, лихорадка, боль в груди, затрудненное дыхание, другие ( </w:t>
            </w:r>
            <w:r w:rsidR="004819CF" w:rsidRPr="00306782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ru-RU" w:bidi="ne-NP"/>
              </w:rPr>
              <w:t xml:space="preserve">                </w:t>
            </w:r>
            <w:r w:rsidR="0045319A" w:rsidRPr="00306782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bidi="ne-NP"/>
              </w:rPr>
              <w:t>) или отсутствие</w:t>
            </w:r>
            <w:r w:rsidR="00E96009" w:rsidRPr="00306782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ru-RU" w:bidi="ne-NP"/>
              </w:rPr>
              <w:t xml:space="preserve"> их</w:t>
            </w:r>
          </w:p>
          <w:p w14:paraId="08C4C251" w14:textId="0BFEE192" w:rsidR="00336EBA" w:rsidRPr="00306782" w:rsidRDefault="00493A8C" w:rsidP="00A50D3E">
            <w:pPr>
              <w:numPr>
                <w:ilvl w:val="0"/>
                <w:numId w:val="10"/>
              </w:num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4766E0" wp14:editId="15918DF0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160020</wp:posOffset>
                      </wp:positionV>
                      <wp:extent cx="2328545" cy="0"/>
                      <wp:effectExtent l="8890" t="12065" r="5715" b="698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8A1DE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2.6pt" to="42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"/>
                  </w:pict>
                </mc:Fallback>
              </mc:AlternateContent>
            </w:r>
            <w:r w:rsidR="0045319A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Методы диагностики</w:t>
            </w:r>
          </w:p>
        </w:tc>
      </w:tr>
      <w:tr w:rsidR="00306782" w:rsidRPr="00306782" w14:paraId="37843443" w14:textId="77777777" w:rsidTr="00C17239">
        <w:trPr>
          <w:trHeight w:val="677"/>
        </w:trPr>
        <w:tc>
          <w:tcPr>
            <w:tcW w:w="328" w:type="dxa"/>
          </w:tcPr>
          <w:p w14:paraId="065383BB" w14:textId="77777777" w:rsidR="00336EBA" w:rsidRPr="00306782" w:rsidRDefault="00336EBA" w:rsidP="0066668B">
            <w:p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8" w:type="dxa"/>
          </w:tcPr>
          <w:p w14:paraId="6AFED0C3" w14:textId="6767E15A" w:rsidR="00A50D3E" w:rsidRPr="00306782" w:rsidRDefault="00493A8C" w:rsidP="00A50D3E">
            <w:pPr>
              <w:numPr>
                <w:ilvl w:val="0"/>
                <w:numId w:val="10"/>
              </w:numPr>
              <w:ind w:rightChars="-651" w:right="-1256"/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bidi="ne-NP"/>
              </w:rPr>
            </w:pPr>
            <w:r w:rsidRPr="00306782"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74CACA" wp14:editId="751F8BAE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170815</wp:posOffset>
                      </wp:positionV>
                      <wp:extent cx="2328545" cy="0"/>
                      <wp:effectExtent l="8890" t="7620" r="5715" b="1143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A08FCE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3.45pt" to="427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"/>
                  </w:pict>
                </mc:Fallback>
              </mc:AlternateContent>
            </w:r>
            <w:r w:rsidR="0045319A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Дата первого </w:t>
            </w:r>
            <w:r w:rsidR="004819CF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осмотра</w:t>
            </w:r>
          </w:p>
          <w:p w14:paraId="631F015D" w14:textId="09BD567E" w:rsidR="00336EBA" w:rsidRPr="00306782" w:rsidRDefault="00493A8C" w:rsidP="00A50D3E">
            <w:pPr>
              <w:numPr>
                <w:ilvl w:val="0"/>
                <w:numId w:val="10"/>
              </w:numPr>
              <w:ind w:rightChars="-651" w:right="-1256"/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bidi="ne-NP"/>
              </w:rPr>
            </w:pPr>
            <w:r w:rsidRPr="00306782"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2502CB" wp14:editId="33FCF12F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184785</wp:posOffset>
                      </wp:positionV>
                      <wp:extent cx="2369820" cy="3175"/>
                      <wp:effectExtent l="8890" t="6350" r="1206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982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C52A7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4.55pt" to="43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"/>
                  </w:pict>
                </mc:Fallback>
              </mc:AlternateContent>
            </w:r>
            <w:r w:rsidR="0045319A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Дата постановки диагноза</w:t>
            </w:r>
          </w:p>
        </w:tc>
      </w:tr>
      <w:tr w:rsidR="00306782" w:rsidRPr="00306782" w14:paraId="581001A1" w14:textId="77777777" w:rsidTr="0066668B">
        <w:tc>
          <w:tcPr>
            <w:tcW w:w="328" w:type="dxa"/>
          </w:tcPr>
          <w:p w14:paraId="65D5C242" w14:textId="77777777" w:rsidR="00336EBA" w:rsidRPr="00306782" w:rsidRDefault="00336EBA" w:rsidP="0066668B">
            <w:p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58" w:type="dxa"/>
            <w:vAlign w:val="center"/>
          </w:tcPr>
          <w:p w14:paraId="548A4899" w14:textId="695F34DE" w:rsidR="00336EBA" w:rsidRPr="00306782" w:rsidRDefault="00031F1F" w:rsidP="0066668B">
            <w:p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И</w:t>
            </w:r>
            <w:proofErr w:type="spellStart"/>
            <w:r w:rsidR="0045319A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нформация</w:t>
            </w:r>
            <w:proofErr w:type="spellEnd"/>
            <w:r w:rsidR="0045319A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об ограничениях на работу</w:t>
            </w:r>
          </w:p>
        </w:tc>
      </w:tr>
      <w:tr w:rsidR="00306782" w:rsidRPr="00306782" w14:paraId="7FB78F66" w14:textId="77777777" w:rsidTr="004A1A8C">
        <w:trPr>
          <w:trHeight w:val="1260"/>
        </w:trPr>
        <w:tc>
          <w:tcPr>
            <w:tcW w:w="328" w:type="dxa"/>
          </w:tcPr>
          <w:p w14:paraId="791B547A" w14:textId="77777777" w:rsidR="00336EBA" w:rsidRPr="00306782" w:rsidRDefault="00336EBA" w:rsidP="0066668B">
            <w:p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8" w:type="dxa"/>
          </w:tcPr>
          <w:p w14:paraId="2884C81B" w14:textId="0FD25FE0" w:rsidR="00747672" w:rsidRPr="00306782" w:rsidRDefault="0045319A" w:rsidP="00BF19AA">
            <w:pPr>
              <w:numPr>
                <w:ilvl w:val="0"/>
                <w:numId w:val="8"/>
              </w:num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Ограничен</w:t>
            </w:r>
            <w:proofErr w:type="spellStart"/>
            <w:r w:rsidR="00031F1F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ие</w:t>
            </w:r>
            <w:proofErr w:type="spellEnd"/>
            <w:r w:rsidR="00031F1F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на виды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работ</w:t>
            </w:r>
            <w:r w:rsidR="00031F1F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ы</w:t>
            </w:r>
          </w:p>
          <w:p w14:paraId="08FD69FC" w14:textId="5624A070" w:rsidR="00336EBA" w:rsidRPr="00306782" w:rsidRDefault="00031F1F" w:rsidP="00246935">
            <w:pPr>
              <w:ind w:firstLineChars="209" w:firstLine="382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Обслуживание клиентов</w:t>
            </w:r>
            <w:r w:rsidR="0045319A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и другие виды </w:t>
            </w:r>
            <w:r w:rsidR="004819CF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работы</w:t>
            </w:r>
            <w:r w:rsidR="0045319A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, связанные с контактами со многими людьми</w:t>
            </w:r>
          </w:p>
          <w:p w14:paraId="7CD7A888" w14:textId="0EFCD4AC" w:rsidR="00336EBA" w:rsidRPr="00306782" w:rsidRDefault="00BF19AA" w:rsidP="00BF19AA">
            <w:pPr>
              <w:pStyle w:val="a8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Срок ограничения работы</w:t>
            </w:r>
          </w:p>
          <w:p w14:paraId="78696E40" w14:textId="43AF4718" w:rsidR="00336EBA" w:rsidRPr="00306782" w:rsidRDefault="00BF19AA" w:rsidP="00BF19AA">
            <w:pPr>
              <w:ind w:left="360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Пока </w:t>
            </w:r>
            <w:r w:rsidR="00031F1F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патоген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не будет обнаружен или исчезнут симптомы</w:t>
            </w:r>
          </w:p>
        </w:tc>
      </w:tr>
      <w:tr w:rsidR="00306782" w:rsidRPr="00306782" w14:paraId="29B826FC" w14:textId="77777777" w:rsidTr="0066668B">
        <w:trPr>
          <w:trHeight w:val="1148"/>
        </w:trPr>
        <w:tc>
          <w:tcPr>
            <w:tcW w:w="328" w:type="dxa"/>
          </w:tcPr>
          <w:p w14:paraId="40052986" w14:textId="77777777" w:rsidR="00336EBA" w:rsidRPr="00306782" w:rsidRDefault="00E14470" w:rsidP="0066668B">
            <w:p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58" w:type="dxa"/>
            <w:vAlign w:val="center"/>
          </w:tcPr>
          <w:p w14:paraId="2116E20F" w14:textId="058E6D08" w:rsidR="00747672" w:rsidRPr="00306782" w:rsidRDefault="00E14470" w:rsidP="0066668B">
            <w:pPr>
              <w:ind w:leftChars="-169" w:left="-326"/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ru-RU" w:bidi="ne-NP"/>
              </w:rPr>
            </w:pPr>
            <w:proofErr w:type="gramStart"/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3</w:t>
            </w:r>
            <w:r w:rsidR="006E311C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311C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Прочее</w:t>
            </w:r>
            <w:proofErr w:type="gramEnd"/>
          </w:p>
          <w:p w14:paraId="05EB0DE7" w14:textId="59DC6703" w:rsidR="00E14470" w:rsidRPr="00306782" w:rsidRDefault="00BF19AA" w:rsidP="00246935">
            <w:pPr>
              <w:ind w:leftChars="-1" w:hangingChars="1" w:hanging="2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(1) П</w:t>
            </w:r>
            <w:proofErr w:type="spellStart"/>
            <w:r w:rsidR="006E311C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росим</w:t>
            </w:r>
            <w:proofErr w:type="spellEnd"/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72947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обратиться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72947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в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центр общественного здравоохранения, когда исчезнут симптомы этого инфекционного заболевания.</w:t>
            </w:r>
          </w:p>
          <w:p w14:paraId="7D72D691" w14:textId="025E17B6" w:rsidR="004A1A8C" w:rsidRPr="00306782" w:rsidRDefault="00BF19AA" w:rsidP="00246935">
            <w:pPr>
              <w:spacing w:line="300" w:lineRule="exact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(2) Если вы недовольны этим решением, вы можете подать запрос на пересмотр губернатору</w:t>
            </w:r>
          </w:p>
          <w:p w14:paraId="25811017" w14:textId="5ED4E030" w:rsidR="00E14470" w:rsidRPr="00306782" w:rsidRDefault="006E311C" w:rsidP="00246935">
            <w:pPr>
              <w:spacing w:line="300" w:lineRule="exact"/>
              <w:ind w:leftChars="200" w:left="862" w:hangingChars="260" w:hanging="476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преф.</w:t>
            </w:r>
            <w:r w:rsidR="00BF19AA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  <w:r w:rsidR="00C87634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ru-RU"/>
              </w:rPr>
              <w:t xml:space="preserve">   </w:t>
            </w:r>
            <w:r w:rsidR="00042A82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в течение 3 месяцев со дня, когда вы узнали об этом распоряжении.</w:t>
            </w:r>
          </w:p>
          <w:p w14:paraId="63530C88" w14:textId="2F54FA52" w:rsidR="00E14470" w:rsidRPr="00306782" w:rsidRDefault="00DE5C6D" w:rsidP="00246935">
            <w:pPr>
              <w:spacing w:line="300" w:lineRule="exact"/>
              <w:ind w:left="382" w:hangingChars="209" w:hanging="382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(3) Если вы недовольны этим решением, вы можете, в дополнение к запросу о пересмотре, описанном в (2) выше, подать иск против</w:t>
            </w:r>
            <w:r w:rsidR="008C6D5B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преф.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="008C6D5B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ru-RU"/>
              </w:rPr>
              <w:t xml:space="preserve">  </w:t>
            </w:r>
            <w:r w:rsidR="00F25BF9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в качестве ответчика в течение 6 месяцев</w:t>
            </w:r>
            <w:r w:rsidR="008C6D5B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со дня, когда вы узнали о решении. (лицо, представляющее</w:t>
            </w:r>
            <w:r w:rsidR="00C6228D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преф.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в 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lastRenderedPageBreak/>
              <w:t>судебном процессе должна быть губернатором</w:t>
            </w:r>
            <w:r w:rsidR="00C6228D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="00C6228D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преф.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proofErr w:type="gramEnd"/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C6228D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>.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) Также может быть подан иск об отмене этого распоряжения.</w:t>
            </w:r>
          </w:p>
          <w:p w14:paraId="0414B6DE" w14:textId="1750ECB2" w:rsidR="00336EBA" w:rsidRPr="00306782" w:rsidRDefault="007B4477" w:rsidP="00246935">
            <w:pPr>
              <w:spacing w:line="300" w:lineRule="exact"/>
              <w:ind w:left="382" w:hangingChars="209" w:hanging="382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(4) Если</w:t>
            </w:r>
            <w:r w:rsidR="00F1445D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вы подали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запрос на пересмотр, как описано в (2) выше, иск об отмене этого решения может быть подан против</w:t>
            </w:r>
            <w:r w:rsidR="008C6D5B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преф.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  <w:r w:rsidR="008C6D5B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u w:val="single"/>
                <w:lang w:val="ru-RU"/>
              </w:rPr>
              <w:t xml:space="preserve">   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 в качестве ответчика в течение 6 месяцев </w:t>
            </w:r>
            <w:r w:rsidR="008C6D5B"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и одного дня </w:t>
            </w:r>
            <w:r w:rsidRPr="00306782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со дня, когда вы узнали о том, что решение принято по заявлению о пересмотре.</w:t>
            </w:r>
          </w:p>
        </w:tc>
      </w:tr>
    </w:tbl>
    <w:p w14:paraId="0D769D67" w14:textId="77777777" w:rsidR="00747672" w:rsidRPr="00306782" w:rsidRDefault="00747672" w:rsidP="00747672">
      <w:pPr>
        <w:ind w:firstLineChars="2500" w:firstLine="4824"/>
        <w:jc w:val="left"/>
        <w:rPr>
          <w:rFonts w:ascii="Arial" w:eastAsia="ＭＳ ゴシック" w:hAnsi="Arial" w:cs="Arial"/>
          <w:color w:val="000000" w:themeColor="text1"/>
        </w:rPr>
      </w:pPr>
    </w:p>
    <w:p w14:paraId="1A8127DA" w14:textId="66AFC05C" w:rsidR="00747672" w:rsidRPr="00246935" w:rsidRDefault="0066668B" w:rsidP="004A1A8C">
      <w:pPr>
        <w:spacing w:before="100" w:beforeAutospacing="1"/>
        <w:ind w:firstLineChars="3100" w:firstLine="5672"/>
        <w:jc w:val="left"/>
        <w:rPr>
          <w:rFonts w:ascii="Arial" w:eastAsia="ＭＳ ゴシック" w:hAnsi="Arial" w:cs="Arial"/>
          <w:sz w:val="24"/>
        </w:rPr>
      </w:pPr>
      <w:r w:rsidRPr="00306782">
        <w:rPr>
          <w:rFonts w:ascii="Arial" w:eastAsia="ＭＳ ゴシック" w:hAnsi="Arial" w:cs="Arial"/>
          <w:color w:val="000000" w:themeColor="text1"/>
          <w:sz w:val="20"/>
        </w:rPr>
        <w:t>Контактное лицо:</w:t>
      </w:r>
      <w:r w:rsidR="00C02F6B" w:rsidRPr="00306782">
        <w:rPr>
          <w:rFonts w:ascii="Arial" w:eastAsia="ＭＳ ゴシック" w:hAnsi="Arial" w:cs="Arial"/>
          <w:color w:val="000000" w:themeColor="text1"/>
          <w:sz w:val="24"/>
          <w:u w:val="single"/>
        </w:rPr>
        <w:t xml:space="preserve">                  </w:t>
      </w:r>
      <w:r w:rsidR="00C02F6B" w:rsidRPr="00246935">
        <w:rPr>
          <w:rFonts w:ascii="Arial" w:eastAsia="ＭＳ ゴシック" w:hAnsi="Arial" w:cs="Arial"/>
          <w:sz w:val="24"/>
          <w:u w:val="single"/>
        </w:rPr>
        <w:t xml:space="preserve">    </w:t>
      </w:r>
    </w:p>
    <w:sectPr w:rsidR="00747672" w:rsidRPr="0024693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AF4B" w14:textId="77777777" w:rsidR="00184F0E" w:rsidRDefault="00184F0E">
      <w:r>
        <w:separator/>
      </w:r>
    </w:p>
  </w:endnote>
  <w:endnote w:type="continuationSeparator" w:id="0">
    <w:p w14:paraId="34E16349" w14:textId="77777777" w:rsidR="00184F0E" w:rsidRDefault="0018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162D" w14:textId="77777777" w:rsidR="00184F0E" w:rsidRDefault="00184F0E">
      <w:r>
        <w:separator/>
      </w:r>
    </w:p>
  </w:footnote>
  <w:footnote w:type="continuationSeparator" w:id="0">
    <w:p w14:paraId="455BFB4E" w14:textId="77777777" w:rsidR="00184F0E" w:rsidRDefault="0018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AC8F" w14:textId="56299B56" w:rsidR="0098770D" w:rsidRPr="00FA2C3C" w:rsidRDefault="00850FC8" w:rsidP="004B74A4">
    <w:pPr>
      <w:pStyle w:val="a5"/>
      <w:ind w:firstLineChars="100" w:firstLine="240"/>
      <w:rPr>
        <w:rFonts w:ascii="Arial" w:eastAsia="HG丸ｺﾞｼｯｸM-PRO" w:hAnsi="Arial" w:cs="Arial"/>
        <w:kern w:val="0"/>
        <w:sz w:val="24"/>
      </w:rPr>
    </w:pPr>
    <w:r w:rsidRPr="00FA2C3C">
      <w:rPr>
        <w:rFonts w:ascii="Arial" w:eastAsia="HG丸ｺﾞｼｯｸM-PRO" w:hAnsi="Arial" w:cs="Arial"/>
        <w:kern w:val="0"/>
        <w:sz w:val="24"/>
      </w:rPr>
      <w:t>Это справочный документ, который поможет вам понять.</w:t>
    </w:r>
  </w:p>
  <w:p w14:paraId="7E03BFE3" w14:textId="08B2EDC9" w:rsidR="0098770D" w:rsidRPr="00FA2C3C" w:rsidRDefault="00850FC8" w:rsidP="00850FC8">
    <w:pPr>
      <w:pStyle w:val="a5"/>
      <w:ind w:leftChars="50" w:left="105" w:firstLineChars="50" w:firstLine="120"/>
      <w:rPr>
        <w:rFonts w:ascii="Arial" w:hAnsi="Arial" w:cs="Arial"/>
      </w:rPr>
    </w:pPr>
    <w:r w:rsidRPr="00FA2C3C">
      <w:rPr>
        <w:rFonts w:ascii="Arial" w:eastAsia="HG丸ｺﾞｼｯｸM-PRO" w:hAnsi="Arial" w:cs="Arial"/>
        <w:kern w:val="0"/>
        <w:sz w:val="24"/>
      </w:rPr>
      <w:t>Японская версия, выпущенная центром общественного здравоохранения, является официальным документом.</w:t>
    </w:r>
  </w:p>
  <w:p w14:paraId="70E574C7" w14:textId="77777777" w:rsidR="0098770D" w:rsidRDefault="0098770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C7A"/>
    <w:multiLevelType w:val="hybridMultilevel"/>
    <w:tmpl w:val="044E968C"/>
    <w:lvl w:ilvl="0" w:tplc="09568F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3F1E"/>
    <w:multiLevelType w:val="hybridMultilevel"/>
    <w:tmpl w:val="EAF44CF4"/>
    <w:lvl w:ilvl="0" w:tplc="B1AA363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F6A14"/>
    <w:multiLevelType w:val="hybridMultilevel"/>
    <w:tmpl w:val="85BE6800"/>
    <w:lvl w:ilvl="0" w:tplc="10AA95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30185A"/>
    <w:multiLevelType w:val="hybridMultilevel"/>
    <w:tmpl w:val="CE5E9636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F04B46"/>
    <w:multiLevelType w:val="hybridMultilevel"/>
    <w:tmpl w:val="F78C55BE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FC65C2"/>
    <w:multiLevelType w:val="hybridMultilevel"/>
    <w:tmpl w:val="E1E8095A"/>
    <w:lvl w:ilvl="0" w:tplc="90404F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1A32CA"/>
    <w:multiLevelType w:val="hybridMultilevel"/>
    <w:tmpl w:val="488EE8D2"/>
    <w:lvl w:ilvl="0" w:tplc="807C9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4631499">
    <w:abstractNumId w:val="4"/>
  </w:num>
  <w:num w:numId="2" w16cid:durableId="1752041782">
    <w:abstractNumId w:val="3"/>
  </w:num>
  <w:num w:numId="3" w16cid:durableId="805049545">
    <w:abstractNumId w:val="8"/>
  </w:num>
  <w:num w:numId="4" w16cid:durableId="1780222639">
    <w:abstractNumId w:val="9"/>
  </w:num>
  <w:num w:numId="5" w16cid:durableId="1837499413">
    <w:abstractNumId w:val="5"/>
  </w:num>
  <w:num w:numId="6" w16cid:durableId="1238906629">
    <w:abstractNumId w:val="1"/>
  </w:num>
  <w:num w:numId="7" w16cid:durableId="732311448">
    <w:abstractNumId w:val="6"/>
  </w:num>
  <w:num w:numId="8" w16cid:durableId="1864130192">
    <w:abstractNumId w:val="7"/>
  </w:num>
  <w:num w:numId="9" w16cid:durableId="2015571255">
    <w:abstractNumId w:val="0"/>
  </w:num>
  <w:num w:numId="10" w16cid:durableId="265387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7F"/>
    <w:rsid w:val="000152FD"/>
    <w:rsid w:val="00031F1F"/>
    <w:rsid w:val="00042A82"/>
    <w:rsid w:val="00046295"/>
    <w:rsid w:val="00065E58"/>
    <w:rsid w:val="000711B0"/>
    <w:rsid w:val="000820C0"/>
    <w:rsid w:val="0009702D"/>
    <w:rsid w:val="001646C7"/>
    <w:rsid w:val="00164CAC"/>
    <w:rsid w:val="00172947"/>
    <w:rsid w:val="00184F0E"/>
    <w:rsid w:val="001863A4"/>
    <w:rsid w:val="001C60AA"/>
    <w:rsid w:val="001D5222"/>
    <w:rsid w:val="00200ACC"/>
    <w:rsid w:val="00230B50"/>
    <w:rsid w:val="00246935"/>
    <w:rsid w:val="002664CA"/>
    <w:rsid w:val="00293AEE"/>
    <w:rsid w:val="002D243B"/>
    <w:rsid w:val="00302392"/>
    <w:rsid w:val="00306782"/>
    <w:rsid w:val="0033517F"/>
    <w:rsid w:val="00336EBA"/>
    <w:rsid w:val="00393E66"/>
    <w:rsid w:val="00437FF2"/>
    <w:rsid w:val="0045319A"/>
    <w:rsid w:val="00480323"/>
    <w:rsid w:val="004819CF"/>
    <w:rsid w:val="00493A8C"/>
    <w:rsid w:val="004A1A8C"/>
    <w:rsid w:val="004A56C1"/>
    <w:rsid w:val="004B74A4"/>
    <w:rsid w:val="004C306B"/>
    <w:rsid w:val="004D1DBA"/>
    <w:rsid w:val="004E0F1C"/>
    <w:rsid w:val="004E2320"/>
    <w:rsid w:val="004F14A4"/>
    <w:rsid w:val="00524B15"/>
    <w:rsid w:val="00526C63"/>
    <w:rsid w:val="005818A7"/>
    <w:rsid w:val="00585841"/>
    <w:rsid w:val="0063036E"/>
    <w:rsid w:val="0066668B"/>
    <w:rsid w:val="00684362"/>
    <w:rsid w:val="006A6FA5"/>
    <w:rsid w:val="006B5736"/>
    <w:rsid w:val="006E311C"/>
    <w:rsid w:val="00730707"/>
    <w:rsid w:val="00747672"/>
    <w:rsid w:val="0076439D"/>
    <w:rsid w:val="00795E5F"/>
    <w:rsid w:val="007B4477"/>
    <w:rsid w:val="007C4E7E"/>
    <w:rsid w:val="007D7877"/>
    <w:rsid w:val="007F7600"/>
    <w:rsid w:val="00823013"/>
    <w:rsid w:val="00830717"/>
    <w:rsid w:val="008314BD"/>
    <w:rsid w:val="00850FC8"/>
    <w:rsid w:val="00877C5C"/>
    <w:rsid w:val="008A0B05"/>
    <w:rsid w:val="008C6D5B"/>
    <w:rsid w:val="00945740"/>
    <w:rsid w:val="00954F27"/>
    <w:rsid w:val="00973CCA"/>
    <w:rsid w:val="0098770D"/>
    <w:rsid w:val="009E62AD"/>
    <w:rsid w:val="00A05E08"/>
    <w:rsid w:val="00A11F99"/>
    <w:rsid w:val="00A47EA8"/>
    <w:rsid w:val="00A50D3E"/>
    <w:rsid w:val="00A774BC"/>
    <w:rsid w:val="00AB62B6"/>
    <w:rsid w:val="00AE68D5"/>
    <w:rsid w:val="00AF0213"/>
    <w:rsid w:val="00B126E4"/>
    <w:rsid w:val="00B45647"/>
    <w:rsid w:val="00B810B8"/>
    <w:rsid w:val="00BD03C0"/>
    <w:rsid w:val="00BF19AA"/>
    <w:rsid w:val="00C02F6B"/>
    <w:rsid w:val="00C17239"/>
    <w:rsid w:val="00C6228D"/>
    <w:rsid w:val="00C62C6D"/>
    <w:rsid w:val="00C87634"/>
    <w:rsid w:val="00D14C68"/>
    <w:rsid w:val="00D17C9B"/>
    <w:rsid w:val="00D436F1"/>
    <w:rsid w:val="00D47FBE"/>
    <w:rsid w:val="00D74100"/>
    <w:rsid w:val="00DD67C1"/>
    <w:rsid w:val="00DE5C6D"/>
    <w:rsid w:val="00E14470"/>
    <w:rsid w:val="00E15EB5"/>
    <w:rsid w:val="00E35340"/>
    <w:rsid w:val="00E358DD"/>
    <w:rsid w:val="00E96009"/>
    <w:rsid w:val="00ED2D09"/>
    <w:rsid w:val="00F1445D"/>
    <w:rsid w:val="00F25BF9"/>
    <w:rsid w:val="00F3210F"/>
    <w:rsid w:val="00F714EF"/>
    <w:rsid w:val="00F7313B"/>
    <w:rsid w:val="00FA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16FBC"/>
  <w15:docId w15:val="{765B7A7C-5BC7-8C42-A635-6E4F69D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z w:val="21"/>
      <w:szCs w:val="21"/>
      <w:lang w:val="ru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framePr w:hSpace="142" w:wrap="around" w:vAnchor="text" w:hAnchor="margin" w:y="861"/>
      <w:suppressOverlap/>
    </w:pPr>
    <w:rPr>
      <w:rFonts w:ascii="Times New Roman" w:eastAsia="ＭＳ Ｐゴシック" w:hAnsi="Times New Roman"/>
      <w:sz w:val="24"/>
    </w:rPr>
  </w:style>
  <w:style w:type="paragraph" w:styleId="2">
    <w:name w:val="Body Text 2"/>
    <w:basedOn w:val="a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8A0B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4B74A4"/>
    <w:rPr>
      <w:kern w:val="2"/>
      <w:sz w:val="21"/>
      <w:szCs w:val="24"/>
    </w:rPr>
  </w:style>
  <w:style w:type="character" w:styleId="a9">
    <w:name w:val="annotation reference"/>
    <w:semiHidden/>
    <w:unhideWhenUsed/>
    <w:rsid w:val="00B4564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45647"/>
    <w:pPr>
      <w:jc w:val="left"/>
    </w:pPr>
  </w:style>
  <w:style w:type="character" w:customStyle="1" w:styleId="ab">
    <w:name w:val="コメント文字列 (文字)"/>
    <w:link w:val="aa"/>
    <w:semiHidden/>
    <w:rsid w:val="00B4564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B45647"/>
    <w:rPr>
      <w:b/>
      <w:bCs/>
    </w:rPr>
  </w:style>
  <w:style w:type="character" w:customStyle="1" w:styleId="ad">
    <w:name w:val="コメント内容 (文字)"/>
    <w:link w:val="ac"/>
    <w:semiHidden/>
    <w:rsid w:val="00B4564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1301</Words>
  <Characters>1355</Characters>
  <Application>Microsoft Office Word</Application>
  <DocSecurity>0</DocSecurity>
  <Lines>271</Lines>
  <Paragraphs>221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竹内高明</dc:creator>
  <cp:lastModifiedBy>小正 裕佳子</cp:lastModifiedBy>
  <cp:revision>2</cp:revision>
  <cp:lastPrinted>2022-04-06T07:07:00Z</cp:lastPrinted>
  <dcterms:created xsi:type="dcterms:W3CDTF">2022-05-27T06:46:00Z</dcterms:created>
  <dcterms:modified xsi:type="dcterms:W3CDTF">2022-05-27T06:46:00Z</dcterms:modified>
</cp:coreProperties>
</file>