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42439" w14:textId="7C69799A" w:rsidR="003C6847" w:rsidRPr="009A4CDD" w:rsidRDefault="00DE28B4" w:rsidP="008E71C1">
      <w:pPr>
        <w:ind w:rightChars="72" w:right="139"/>
        <w:jc w:val="center"/>
        <w:rPr>
          <w:rFonts w:ascii="BIZ UDPゴシック" w:eastAsia="BIZ UDPゴシック" w:hAnsi="BIZ UDPゴシック"/>
          <w:kern w:val="0"/>
          <w:sz w:val="20"/>
          <w:szCs w:val="20"/>
        </w:rPr>
      </w:pPr>
      <w:r w:rsidRPr="007E0A1B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DD7081" wp14:editId="0741B354">
                <wp:simplePos x="0" y="0"/>
                <wp:positionH relativeFrom="column">
                  <wp:posOffset>43180</wp:posOffset>
                </wp:positionH>
                <wp:positionV relativeFrom="paragraph">
                  <wp:posOffset>137160</wp:posOffset>
                </wp:positionV>
                <wp:extent cx="533400" cy="444500"/>
                <wp:effectExtent l="635" t="4445" r="0" b="0"/>
                <wp:wrapNone/>
                <wp:docPr id="13380000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750FB" w14:textId="77777777" w:rsidR="003C6847" w:rsidRPr="007E0A1B" w:rsidRDefault="003C6847" w:rsidP="003C684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E0A1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⑤</w:t>
                            </w:r>
                          </w:p>
                          <w:p w14:paraId="3EBA5259" w14:textId="77777777" w:rsidR="003C6847" w:rsidRPr="007E0A1B" w:rsidRDefault="003C6847" w:rsidP="003C684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D708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.4pt;margin-top:10.8pt;width:42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" stroked="f">
                <v:textbox inset="5.85pt,.7pt,5.85pt,.7pt">
                  <w:txbxContent>
                    <w:p w14:paraId="070750FB" w14:textId="77777777" w:rsidR="003C6847" w:rsidRPr="007E0A1B" w:rsidRDefault="003C6847" w:rsidP="003C6847">
                      <w:pPr>
                        <w:rPr>
                          <w:sz w:val="32"/>
                          <w:szCs w:val="32"/>
                        </w:rPr>
                      </w:pPr>
                      <w:r w:rsidRPr="007E0A1B">
                        <w:rPr>
                          <w:rFonts w:hint="eastAsia"/>
                          <w:sz w:val="32"/>
                          <w:szCs w:val="32"/>
                        </w:rPr>
                        <w:t>⑤</w:t>
                      </w:r>
                    </w:p>
                    <w:p w14:paraId="3EBA5259" w14:textId="77777777" w:rsidR="003C6847" w:rsidRPr="007E0A1B" w:rsidRDefault="003C6847" w:rsidP="003C6847"/>
                  </w:txbxContent>
                </v:textbox>
              </v:shape>
            </w:pict>
          </mc:Fallback>
        </mc:AlternateContent>
      </w:r>
      <w:r w:rsidR="003C6847" w:rsidRPr="007E0A1B">
        <w:rPr>
          <w:rFonts w:ascii="Times New Roman" w:eastAsia="ＭＳ Ｐゴシック" w:hAnsi="Times New Roman" w:hint="eastAsia"/>
          <w:kern w:val="0"/>
          <w:sz w:val="24"/>
        </w:rPr>
        <w:t xml:space="preserve">　　　　　　　　　　　　　　　　　　　　　　　　　　　　　</w:t>
      </w:r>
      <w:r w:rsidR="002573FF" w:rsidRPr="007E0A1B">
        <w:rPr>
          <w:rFonts w:ascii="Times New Roman" w:hAnsi="Times New Roman" w:hint="eastAsia"/>
          <w:sz w:val="24"/>
        </w:rPr>
        <w:t xml:space="preserve">　　　　　　　</w:t>
      </w:r>
      <w:r w:rsidR="00F9240C" w:rsidRPr="007E0A1B">
        <w:rPr>
          <w:rFonts w:ascii="Times New Roman" w:eastAsia="ＭＳ Ｐゴシック" w:hAnsi="Times New Roman" w:hint="eastAsia"/>
          <w:kern w:val="0"/>
          <w:sz w:val="24"/>
        </w:rPr>
        <w:t xml:space="preserve">　　</w:t>
      </w:r>
      <w:r w:rsidR="00BD688E" w:rsidRPr="009A4CDD">
        <w:rPr>
          <w:rFonts w:ascii="BIZ UDPゴシック" w:eastAsia="BIZ UDPゴシック" w:hAnsi="BIZ UDPゴシック" w:hint="eastAsia"/>
          <w:sz w:val="24"/>
          <w:u w:val="single"/>
        </w:rPr>
        <w:t xml:space="preserve">           </w:t>
      </w:r>
      <w:r w:rsidR="00BD688E" w:rsidRPr="009A4CDD">
        <w:rPr>
          <w:rFonts w:ascii="BIZ UDPゴシック" w:eastAsia="BIZ UDPゴシック" w:hAnsi="BIZ UDPゴシック" w:hint="eastAsia"/>
          <w:sz w:val="20"/>
        </w:rPr>
        <w:t>N</w:t>
      </w:r>
      <w:r w:rsidR="009A4CDD">
        <w:rPr>
          <w:rFonts w:ascii="BIZ UDPゴシック" w:eastAsia="BIZ UDPゴシック" w:hAnsi="BIZ UDPゴシック"/>
          <w:sz w:val="20"/>
        </w:rPr>
        <w:t>º</w:t>
      </w:r>
      <w:r w:rsidR="00BD688E" w:rsidRPr="009A4CDD"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 w:rsidR="00BD688E" w:rsidRPr="009A4CDD">
        <w:rPr>
          <w:rFonts w:ascii="BIZ UDPゴシック" w:eastAsia="BIZ UDPゴシック" w:hAnsi="BIZ UDPゴシック"/>
          <w:sz w:val="24"/>
          <w:u w:val="single"/>
        </w:rPr>
        <w:t xml:space="preserve">      </w:t>
      </w:r>
      <w:r w:rsidR="00BD688E" w:rsidRPr="009A4CDD">
        <w:rPr>
          <w:rFonts w:ascii="BIZ UDPゴシック" w:eastAsia="BIZ UDPゴシック" w:hAnsi="BIZ UDPゴシック" w:hint="eastAsia"/>
          <w:sz w:val="24"/>
          <w:u w:val="single"/>
        </w:rPr>
        <w:t xml:space="preserve">         </w:t>
      </w:r>
      <w:r w:rsidR="008E71C1" w:rsidRPr="009A4CDD">
        <w:rPr>
          <w:rFonts w:ascii="BIZ UDPゴシック" w:eastAsia="BIZ UDPゴシック" w:hAnsi="BIZ UDPゴシック" w:hint="eastAsia"/>
          <w:kern w:val="0"/>
          <w:sz w:val="20"/>
          <w:szCs w:val="20"/>
        </w:rPr>
        <w:t xml:space="preserve">　</w:t>
      </w:r>
    </w:p>
    <w:p w14:paraId="102E6C56" w14:textId="2C3281B9" w:rsidR="003C6847" w:rsidRPr="009A4CDD" w:rsidRDefault="003C6847" w:rsidP="003C6847">
      <w:pPr>
        <w:jc w:val="center"/>
        <w:rPr>
          <w:rFonts w:ascii="BIZ UDPゴシック" w:eastAsia="BIZ UDPゴシック" w:hAnsi="BIZ UDPゴシック" w:cs="ＭＳ ゴシック"/>
          <w:kern w:val="0"/>
          <w:sz w:val="28"/>
          <w:szCs w:val="28"/>
        </w:rPr>
      </w:pPr>
      <w:r w:rsidRPr="009A4CDD">
        <w:rPr>
          <w:rFonts w:ascii="BIZ UDPゴシック" w:eastAsia="BIZ UDPゴシック" w:hAnsi="BIZ UDPゴシック" w:hint="eastAsia"/>
          <w:kern w:val="0"/>
          <w:sz w:val="20"/>
          <w:szCs w:val="20"/>
        </w:rPr>
        <w:t xml:space="preserve">　　　　　　　　　　　　　　　　　　　　　　　　　　　　　　　　　　　　　　　　</w:t>
      </w:r>
      <w:r w:rsidR="002573FF" w:rsidRPr="009A4CDD">
        <w:rPr>
          <w:rFonts w:ascii="BIZ UDPゴシック" w:eastAsia="BIZ UDPゴシック" w:hAnsi="BIZ UDPゴシック" w:hint="eastAsia"/>
          <w:sz w:val="24"/>
        </w:rPr>
        <w:t xml:space="preserve">　　　　　　　</w:t>
      </w:r>
      <w:r w:rsidRPr="009A4CDD">
        <w:rPr>
          <w:rFonts w:ascii="BIZ UDPゴシック" w:eastAsia="BIZ UDPゴシック" w:hAnsi="BIZ UDPゴシック" w:hint="eastAsia"/>
          <w:kern w:val="0"/>
          <w:sz w:val="20"/>
          <w:szCs w:val="20"/>
        </w:rPr>
        <w:t xml:space="preserve">　</w:t>
      </w:r>
      <w:r w:rsidR="008E71C1" w:rsidRPr="009A4CDD">
        <w:rPr>
          <w:rFonts w:ascii="BIZ UDPゴシック" w:eastAsia="BIZ UDPゴシック" w:hAnsi="BIZ UDPゴシック" w:hint="eastAsia"/>
          <w:kern w:val="0"/>
          <w:sz w:val="20"/>
          <w:szCs w:val="20"/>
        </w:rPr>
        <w:t xml:space="preserve">　　</w:t>
      </w:r>
      <w:r w:rsidR="00BD688E" w:rsidRPr="009A4CDD">
        <w:rPr>
          <w:rFonts w:ascii="BIZ UDPゴシック" w:eastAsia="BIZ UDPゴシック" w:hAnsi="BIZ UDPゴシック"/>
          <w:sz w:val="20"/>
        </w:rPr>
        <w:t>ano     mês      dia</w:t>
      </w:r>
    </w:p>
    <w:p w14:paraId="5FFED99C" w14:textId="77777777" w:rsidR="003C6847" w:rsidRPr="007E0A1B" w:rsidRDefault="003C6847" w:rsidP="003C6847">
      <w:pPr>
        <w:jc w:val="center"/>
        <w:rPr>
          <w:rFonts w:ascii="Times New Roman" w:eastAsia="ＭＳ Ｐゴシック" w:hAnsi="Times New Roman" w:cs="ＭＳ ゴシック"/>
          <w:kern w:val="0"/>
          <w:sz w:val="28"/>
          <w:szCs w:val="28"/>
        </w:rPr>
      </w:pPr>
    </w:p>
    <w:p w14:paraId="38B37B04" w14:textId="77777777" w:rsidR="00BD688E" w:rsidRPr="009A4CDD" w:rsidRDefault="00BD688E" w:rsidP="00BD688E">
      <w:pPr>
        <w:rPr>
          <w:rFonts w:ascii="BIZ UDPゴシック" w:eastAsia="BIZ UDPゴシック" w:hAnsi="BIZ UDPゴシック" w:cs="ＭＳ ゴシック"/>
          <w:kern w:val="0"/>
          <w:sz w:val="22"/>
          <w:szCs w:val="22"/>
        </w:rPr>
      </w:pPr>
      <w:r w:rsidRPr="009A4CDD">
        <w:rPr>
          <w:rFonts w:ascii="BIZ UDPゴシック" w:eastAsia="BIZ UDPゴシック" w:hAnsi="BIZ UDPゴシック"/>
          <w:sz w:val="22"/>
          <w:szCs w:val="22"/>
        </w:rPr>
        <w:t>Prezado Sr/Sra</w:t>
      </w:r>
      <w:r w:rsidRPr="009A4CDD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                      </w:t>
      </w:r>
    </w:p>
    <w:p w14:paraId="470FE549" w14:textId="77777777" w:rsidR="002573FF" w:rsidRPr="009A4CDD" w:rsidRDefault="002573FF" w:rsidP="003C6847">
      <w:pPr>
        <w:rPr>
          <w:rFonts w:ascii="BIZ UDPゴシック" w:eastAsia="BIZ UDPゴシック" w:hAnsi="BIZ UDPゴシック"/>
          <w:kern w:val="0"/>
          <w:sz w:val="22"/>
          <w:szCs w:val="22"/>
        </w:rPr>
      </w:pPr>
    </w:p>
    <w:p w14:paraId="47DBEBD9" w14:textId="2F84D06C" w:rsidR="003C6847" w:rsidRPr="009A4CDD" w:rsidRDefault="003C6847" w:rsidP="003C6847">
      <w:pPr>
        <w:rPr>
          <w:rFonts w:ascii="BIZ UDPゴシック" w:eastAsia="BIZ UDPゴシック" w:hAnsi="BIZ UDPゴシック"/>
          <w:sz w:val="22"/>
          <w:szCs w:val="22"/>
        </w:rPr>
      </w:pPr>
      <w:r w:rsidRPr="009A4CDD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　　　　　　　　　　　　　　　　　　　　　　　　　</w:t>
      </w:r>
      <w:r w:rsidR="00BD688E" w:rsidRPr="009A4CDD">
        <w:rPr>
          <w:rFonts w:ascii="BIZ UDPゴシック" w:eastAsia="BIZ UDPゴシック" w:hAnsi="BIZ UDPゴシック"/>
          <w:sz w:val="22"/>
          <w:szCs w:val="22"/>
        </w:rPr>
        <w:t xml:space="preserve">     Diretor do</w:t>
      </w:r>
      <w:r w:rsidR="00BD688E" w:rsidRPr="009A4CDD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               </w:t>
      </w:r>
      <w:r w:rsidR="00BD688E" w:rsidRPr="009A4CDD">
        <w:rPr>
          <w:rFonts w:ascii="BIZ UDPゴシック" w:eastAsia="BIZ UDPゴシック" w:hAnsi="BIZ UDPゴシック"/>
          <w:i/>
          <w:iCs/>
          <w:sz w:val="22"/>
          <w:szCs w:val="22"/>
        </w:rPr>
        <w:t>Hokenjo</w:t>
      </w:r>
    </w:p>
    <w:p w14:paraId="5AF3C4DD" w14:textId="77777777" w:rsidR="002573FF" w:rsidRPr="007E0A1B" w:rsidRDefault="002573FF" w:rsidP="003C6847">
      <w:pPr>
        <w:jc w:val="center"/>
        <w:rPr>
          <w:rFonts w:ascii="Times New Roman" w:eastAsia="ＭＳ Ｐゴシック" w:hAnsi="Times New Roman" w:cs="ＭＳ ゴシック"/>
          <w:kern w:val="0"/>
          <w:sz w:val="28"/>
          <w:szCs w:val="28"/>
        </w:rPr>
      </w:pPr>
    </w:p>
    <w:p w14:paraId="6BF82A6C" w14:textId="1692A19C" w:rsidR="003C6847" w:rsidRPr="007E0A1B" w:rsidRDefault="00BD688E" w:rsidP="00E5637C">
      <w:pPr>
        <w:jc w:val="center"/>
        <w:rPr>
          <w:rFonts w:ascii="Times New Roman" w:eastAsia="ＭＳ Ｐゴシック" w:hAnsi="Times New Roman"/>
          <w:sz w:val="24"/>
        </w:rPr>
      </w:pPr>
      <w:r w:rsidRPr="009A4CDD">
        <w:rPr>
          <w:rFonts w:ascii="BIZ UDゴシック" w:eastAsia="BIZ UDゴシック" w:hAnsi="BIZ UDゴシック" w:cs="ＭＳ ゴシック"/>
          <w:b/>
          <w:bCs/>
          <w:kern w:val="0"/>
          <w:sz w:val="22"/>
          <w:szCs w:val="22"/>
        </w:rPr>
        <w:t>Sobre prolongamento do período de internação</w:t>
      </w:r>
      <w:r w:rsidR="003C6847" w:rsidRPr="009A4CDD">
        <w:rPr>
          <w:rFonts w:ascii="BIZ UDゴシック" w:eastAsia="BIZ UDゴシック" w:hAnsi="BIZ UDゴシック" w:cs="ＭＳ ゴシック" w:hint="eastAsia"/>
          <w:b/>
          <w:bCs/>
          <w:kern w:val="0"/>
          <w:sz w:val="22"/>
          <w:szCs w:val="22"/>
        </w:rPr>
        <w:t>（</w:t>
      </w:r>
      <w:r w:rsidR="00B01C55">
        <w:rPr>
          <w:rFonts w:ascii="BIZ UDゴシック" w:eastAsia="BIZ UDゴシック" w:hAnsi="BIZ UDゴシック" w:cs="ＭＳ ゴシック"/>
          <w:b/>
          <w:bCs/>
          <w:kern w:val="0"/>
          <w:sz w:val="22"/>
          <w:szCs w:val="22"/>
          <w:lang w:val="pt-PT"/>
        </w:rPr>
        <w:t>Notificação</w:t>
      </w:r>
      <w:r w:rsidR="009A4CDD" w:rsidRPr="009A4CDD">
        <w:rPr>
          <w:rFonts w:ascii="BIZ UDゴシック" w:eastAsia="BIZ UDゴシック" w:hAnsi="BIZ UDゴシック" w:cs="ＭＳ ゴシック"/>
          <w:b/>
          <w:bCs/>
          <w:kern w:val="0"/>
          <w:sz w:val="22"/>
          <w:szCs w:val="22"/>
          <w:lang w:val="pt-PT"/>
        </w:rPr>
        <w:t>）</w:t>
      </w:r>
    </w:p>
    <w:p w14:paraId="2A80636D" w14:textId="77777777" w:rsidR="002573FF" w:rsidRPr="007E0A1B" w:rsidRDefault="002573FF" w:rsidP="003C6847">
      <w:pPr>
        <w:rPr>
          <w:rFonts w:ascii="Times New Roman" w:eastAsia="ＭＳ Ｐゴシック" w:hAnsi="Times New Roman"/>
          <w:sz w:val="24"/>
        </w:rPr>
      </w:pPr>
    </w:p>
    <w:p w14:paraId="5B48E8BC" w14:textId="3D09F20A" w:rsidR="00051B8F" w:rsidRPr="00E5637C" w:rsidRDefault="002573FF" w:rsidP="00051B8F">
      <w:pPr>
        <w:rPr>
          <w:rFonts w:ascii="BIZ UDPゴシック" w:eastAsia="BIZ UDPゴシック" w:hAnsi="BIZ UDPゴシック"/>
          <w:sz w:val="18"/>
          <w:szCs w:val="18"/>
        </w:rPr>
      </w:pPr>
      <w:r w:rsidRPr="007E0A1B">
        <w:rPr>
          <w:rFonts w:ascii="Times New Roman" w:eastAsia="ＭＳ Ｐゴシック" w:hAnsi="Times New Roman" w:hint="eastAsia"/>
          <w:sz w:val="20"/>
          <w:szCs w:val="20"/>
        </w:rPr>
        <w:t xml:space="preserve">　</w:t>
      </w:r>
      <w:r w:rsidR="00051B8F" w:rsidRPr="00E5637C">
        <w:rPr>
          <w:rFonts w:ascii="BIZ UDPゴシック" w:eastAsia="BIZ UDPゴシック" w:hAnsi="BIZ UDPゴシック"/>
          <w:sz w:val="18"/>
          <w:szCs w:val="18"/>
        </w:rPr>
        <w:t xml:space="preserve">Quanto a sua internação que </w:t>
      </w:r>
      <w:r w:rsidR="00FE202A" w:rsidRPr="00E5637C">
        <w:rPr>
          <w:rFonts w:ascii="BIZ UDPゴシック" w:eastAsia="BIZ UDPゴシック" w:hAnsi="BIZ UDPゴシック"/>
          <w:sz w:val="18"/>
          <w:szCs w:val="18"/>
        </w:rPr>
        <w:t>foi notificada</w:t>
      </w:r>
      <w:r w:rsidR="00051B8F" w:rsidRPr="00E5637C">
        <w:rPr>
          <w:rFonts w:ascii="BIZ UDPゴシック" w:eastAsia="BIZ UDPゴシック" w:hAnsi="BIZ UDPゴシック"/>
          <w:sz w:val="18"/>
          <w:szCs w:val="18"/>
        </w:rPr>
        <w:t xml:space="preserve"> no dia</w:t>
      </w:r>
      <w:r w:rsidR="00051B8F" w:rsidRPr="00E5637C">
        <w:rPr>
          <w:rFonts w:ascii="BIZ UDPゴシック" w:eastAsia="BIZ UDPゴシック" w:hAnsi="BIZ UDPゴシック" w:hint="eastAsia"/>
          <w:sz w:val="18"/>
          <w:szCs w:val="18"/>
        </w:rPr>
        <w:t>(日</w:t>
      </w:r>
      <w:r w:rsidR="00051B8F" w:rsidRPr="00E5637C">
        <w:rPr>
          <w:rFonts w:ascii="BIZ UDPゴシック" w:eastAsia="BIZ UDPゴシック" w:hAnsi="BIZ UDPゴシック"/>
          <w:sz w:val="18"/>
          <w:szCs w:val="18"/>
        </w:rPr>
        <w:t>)    mês</w:t>
      </w:r>
      <w:r w:rsidR="00051B8F" w:rsidRPr="00E5637C">
        <w:rPr>
          <w:rFonts w:ascii="BIZ UDPゴシック" w:eastAsia="BIZ UDPゴシック" w:hAnsi="BIZ UDPゴシック" w:hint="eastAsia"/>
          <w:sz w:val="18"/>
          <w:szCs w:val="18"/>
        </w:rPr>
        <w:t xml:space="preserve">（月）　　</w:t>
      </w:r>
      <w:r w:rsidR="00051B8F" w:rsidRPr="00E5637C">
        <w:rPr>
          <w:rFonts w:ascii="BIZ UDPゴシック" w:eastAsia="BIZ UDPゴシック" w:hAnsi="BIZ UDPゴシック"/>
          <w:sz w:val="18"/>
          <w:szCs w:val="18"/>
        </w:rPr>
        <w:t>ano</w:t>
      </w:r>
      <w:r w:rsidR="00051B8F" w:rsidRPr="00E5637C">
        <w:rPr>
          <w:rFonts w:ascii="BIZ UDPゴシック" w:eastAsia="BIZ UDPゴシック" w:hAnsi="BIZ UDPゴシック" w:hint="eastAsia"/>
          <w:sz w:val="18"/>
          <w:szCs w:val="18"/>
        </w:rPr>
        <w:t>（年）</w:t>
      </w:r>
      <w:r w:rsidR="00051B8F" w:rsidRPr="00E5637C">
        <w:rPr>
          <w:rFonts w:ascii="BIZ UDPゴシック" w:eastAsia="BIZ UDPゴシック" w:hAnsi="BIZ UDPゴシック"/>
          <w:sz w:val="18"/>
          <w:szCs w:val="18"/>
        </w:rPr>
        <w:t>,    Saúde N</w:t>
      </w:r>
      <w:r w:rsidR="00FE202A" w:rsidRPr="00E5637C">
        <w:rPr>
          <w:rFonts w:ascii="BIZ UDPゴシック" w:eastAsia="BIZ UDPゴシック" w:hAnsi="BIZ UDPゴシック" w:cs="Arial"/>
          <w:sz w:val="18"/>
          <w:szCs w:val="18"/>
        </w:rPr>
        <w:t>º</w:t>
      </w:r>
      <w:r w:rsidR="00051B8F" w:rsidRPr="00E5637C">
        <w:rPr>
          <w:rFonts w:ascii="BIZ UDPゴシック" w:eastAsia="BIZ UDPゴシック" w:hAnsi="BIZ UDPゴシック"/>
          <w:sz w:val="18"/>
          <w:szCs w:val="18"/>
        </w:rPr>
        <w:t xml:space="preserve">     ,</w:t>
      </w:r>
    </w:p>
    <w:p w14:paraId="0F57A923" w14:textId="6159F30F" w:rsidR="003C6847" w:rsidRPr="00E5637C" w:rsidRDefault="00051B8F" w:rsidP="00051B8F">
      <w:pPr>
        <w:rPr>
          <w:rFonts w:ascii="BIZ UDPゴシック" w:eastAsia="BIZ UDPゴシック" w:hAnsi="BIZ UDPゴシック"/>
          <w:sz w:val="18"/>
          <w:szCs w:val="18"/>
        </w:rPr>
      </w:pPr>
      <w:r w:rsidRPr="00E5637C">
        <w:rPr>
          <w:rFonts w:ascii="BIZ UDPゴシック" w:eastAsia="BIZ UDPゴシック" w:hAnsi="BIZ UDPゴシック"/>
          <w:sz w:val="18"/>
          <w:szCs w:val="18"/>
        </w:rPr>
        <w:t xml:space="preserve">Baseado no artigo 20, parágrafo 1 (aplicado no artigo 26 e no artigo 26, parágrafo2) da Legislação para prevenção de doenças infectocontagiosas e tratamento de pacientes infectados (abaixo chamado " Legislação"), o período da sua internação será prolongado </w:t>
      </w:r>
      <w:r w:rsidR="00FE202A" w:rsidRPr="00E5637C">
        <w:rPr>
          <w:rFonts w:ascii="BIZ UDPゴシック" w:eastAsia="BIZ UDPゴシック" w:hAnsi="BIZ UDPゴシック"/>
          <w:sz w:val="18"/>
          <w:szCs w:val="18"/>
        </w:rPr>
        <w:t xml:space="preserve">de acordo com o </w:t>
      </w:r>
      <w:r w:rsidRPr="00E5637C">
        <w:rPr>
          <w:rFonts w:ascii="BIZ UDPゴシック" w:eastAsia="BIZ UDPゴシック" w:hAnsi="BIZ UDPゴシック"/>
          <w:sz w:val="18"/>
          <w:szCs w:val="18"/>
        </w:rPr>
        <w:t>citado abaixo.</w:t>
      </w:r>
    </w:p>
    <w:p w14:paraId="31005A30" w14:textId="77777777" w:rsidR="00232532" w:rsidRPr="00E5637C" w:rsidRDefault="00232532" w:rsidP="002573FF">
      <w:pPr>
        <w:rPr>
          <w:rFonts w:ascii="BIZ UDPゴシック" w:eastAsia="BIZ UDPゴシック" w:hAnsi="BIZ UDPゴシック"/>
          <w:sz w:val="20"/>
          <w:szCs w:val="20"/>
        </w:rPr>
      </w:pPr>
    </w:p>
    <w:tbl>
      <w:tblPr>
        <w:tblW w:w="9533" w:type="dxa"/>
        <w:tblInd w:w="-108" w:type="dxa"/>
        <w:tblLook w:val="01E0" w:firstRow="1" w:lastRow="1" w:firstColumn="1" w:lastColumn="1" w:noHBand="0" w:noVBand="0"/>
      </w:tblPr>
      <w:tblGrid>
        <w:gridCol w:w="117"/>
        <w:gridCol w:w="362"/>
        <w:gridCol w:w="547"/>
        <w:gridCol w:w="8507"/>
      </w:tblGrid>
      <w:tr w:rsidR="00A7766E" w:rsidRPr="007E0A1B" w14:paraId="3C9CBFBE" w14:textId="77777777" w:rsidTr="007E0A1B">
        <w:trPr>
          <w:gridBefore w:val="1"/>
          <w:wBefore w:w="117" w:type="dxa"/>
          <w:cantSplit/>
          <w:trHeight w:val="12"/>
        </w:trPr>
        <w:tc>
          <w:tcPr>
            <w:tcW w:w="362" w:type="dxa"/>
          </w:tcPr>
          <w:p w14:paraId="7590BF4C" w14:textId="35F2A257" w:rsidR="00A7766E" w:rsidRPr="00E5637C" w:rsidRDefault="00A7766E" w:rsidP="00A7766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5637C">
              <w:rPr>
                <w:rFonts w:ascii="BIZ UDPゴシック" w:eastAsia="BIZ UDPゴシック" w:hAnsi="BIZ UDPゴシック" w:hint="eastAsia"/>
                <w:sz w:val="18"/>
                <w:szCs w:val="18"/>
              </w:rPr>
              <w:t>1</w:t>
            </w:r>
          </w:p>
        </w:tc>
        <w:tc>
          <w:tcPr>
            <w:tcW w:w="9054" w:type="dxa"/>
            <w:gridSpan w:val="2"/>
          </w:tcPr>
          <w:p w14:paraId="4D07BAF9" w14:textId="2230BFAE" w:rsidR="00A7766E" w:rsidRPr="00E5637C" w:rsidRDefault="00A7766E" w:rsidP="00A7766E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5637C">
              <w:rPr>
                <w:rFonts w:ascii="BIZ UDPゴシック" w:eastAsia="BIZ UDPゴシック" w:hAnsi="BIZ UDPゴシック"/>
                <w:sz w:val="18"/>
                <w:szCs w:val="18"/>
              </w:rPr>
              <w:t>Instituição médica para internação</w:t>
            </w:r>
          </w:p>
        </w:tc>
      </w:tr>
      <w:tr w:rsidR="00A7766E" w:rsidRPr="007E0A1B" w14:paraId="5ECBDCCD" w14:textId="77777777" w:rsidTr="007E0A1B">
        <w:trPr>
          <w:gridBefore w:val="1"/>
          <w:wBefore w:w="117" w:type="dxa"/>
          <w:cantSplit/>
          <w:trHeight w:val="12"/>
        </w:trPr>
        <w:tc>
          <w:tcPr>
            <w:tcW w:w="362" w:type="dxa"/>
          </w:tcPr>
          <w:p w14:paraId="43363D9E" w14:textId="77777777" w:rsidR="00A7766E" w:rsidRPr="00E5637C" w:rsidRDefault="00A7766E" w:rsidP="00A7766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12E6B436" w14:textId="77777777" w:rsidR="00A7766E" w:rsidRPr="00E5637C" w:rsidRDefault="00A7766E" w:rsidP="00A7766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379C3EFB" w14:textId="77777777" w:rsidR="00A7766E" w:rsidRPr="00E5637C" w:rsidRDefault="00A7766E" w:rsidP="00A7766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0028E1FA" w14:textId="77777777" w:rsidR="00A7766E" w:rsidRPr="00E5637C" w:rsidRDefault="00A7766E" w:rsidP="00A7766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6474BB55" w14:textId="77777777" w:rsidR="00A7766E" w:rsidRPr="00E5637C" w:rsidRDefault="00A7766E" w:rsidP="00A7766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054" w:type="dxa"/>
            <w:gridSpan w:val="2"/>
          </w:tcPr>
          <w:p w14:paraId="3B71EF8A" w14:textId="77777777" w:rsidR="00A7766E" w:rsidRPr="00E5637C" w:rsidRDefault="00A7766E" w:rsidP="00A7766E">
            <w:pPr>
              <w:pStyle w:val="a7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5637C">
              <w:rPr>
                <w:rFonts w:ascii="BIZ UDPゴシック" w:eastAsia="BIZ UDPゴシック" w:hAnsi="BIZ UDPゴシック"/>
                <w:sz w:val="18"/>
                <w:szCs w:val="18"/>
              </w:rPr>
              <w:t>Nome da instituição</w:t>
            </w:r>
          </w:p>
          <w:p w14:paraId="1CFF520F" w14:textId="77777777" w:rsidR="00A7766E" w:rsidRPr="00E5637C" w:rsidRDefault="00A7766E" w:rsidP="00A7766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5637C">
              <w:rPr>
                <w:rFonts w:ascii="BIZ UDPゴシック" w:eastAsia="BIZ UDPゴシック" w:hAnsi="BIZ UDPゴシック" w:hint="eastAsia"/>
                <w:sz w:val="18"/>
                <w:szCs w:val="18"/>
              </w:rPr>
              <w:t>(2)</w:t>
            </w:r>
            <w:r w:rsidRPr="00E5637C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Endereço</w:t>
            </w:r>
          </w:p>
          <w:p w14:paraId="2C734FDF" w14:textId="77777777" w:rsidR="00A7766E" w:rsidRPr="00E5637C" w:rsidRDefault="00A7766E" w:rsidP="00A7766E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7766E" w:rsidRPr="007E0A1B" w14:paraId="222C289A" w14:textId="77777777" w:rsidTr="007E0A1B">
        <w:trPr>
          <w:gridBefore w:val="1"/>
          <w:wBefore w:w="117" w:type="dxa"/>
          <w:trHeight w:val="12"/>
        </w:trPr>
        <w:tc>
          <w:tcPr>
            <w:tcW w:w="362" w:type="dxa"/>
          </w:tcPr>
          <w:p w14:paraId="4DE2868E" w14:textId="11E9C671" w:rsidR="00A7766E" w:rsidRPr="00E5637C" w:rsidRDefault="00A7766E" w:rsidP="00A7766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5637C">
              <w:rPr>
                <w:rFonts w:ascii="BIZ UDPゴシック" w:eastAsia="BIZ UDPゴシック" w:hAnsi="BIZ UDPゴシック" w:hint="eastAsia"/>
                <w:sz w:val="18"/>
                <w:szCs w:val="18"/>
              </w:rPr>
              <w:t>2</w:t>
            </w:r>
          </w:p>
        </w:tc>
        <w:tc>
          <w:tcPr>
            <w:tcW w:w="9054" w:type="dxa"/>
            <w:gridSpan w:val="2"/>
          </w:tcPr>
          <w:p w14:paraId="506E8E6E" w14:textId="003A0249" w:rsidR="00A7766E" w:rsidRPr="00E5637C" w:rsidRDefault="00A7766E" w:rsidP="00A7766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5637C">
              <w:rPr>
                <w:rFonts w:ascii="BIZ UDPゴシック" w:eastAsia="BIZ UDPゴシック" w:hAnsi="BIZ UDPゴシック"/>
                <w:sz w:val="18"/>
                <w:szCs w:val="18"/>
              </w:rPr>
              <w:t>Período de internação prolongada</w:t>
            </w:r>
          </w:p>
          <w:p w14:paraId="3C5AE056" w14:textId="77777777" w:rsidR="00A7766E" w:rsidRPr="00E5637C" w:rsidRDefault="00A7766E" w:rsidP="00A7766E">
            <w:pPr>
              <w:ind w:firstLineChars="200" w:firstLine="326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5637C">
              <w:rPr>
                <w:rFonts w:ascii="BIZ UDPゴシック" w:eastAsia="BIZ UDPゴシック" w:hAnsi="BIZ UDPゴシック" w:hint="eastAsia"/>
                <w:sz w:val="18"/>
                <w:szCs w:val="18"/>
              </w:rPr>
              <w:t>Desde     dia(日)　　　mês(月)　　　ano(年)　　　　até    dia(日)　　　mês(月)　　　ano(年)</w:t>
            </w:r>
          </w:p>
          <w:p w14:paraId="1502A978" w14:textId="77777777" w:rsidR="00A7766E" w:rsidRPr="00E5637C" w:rsidRDefault="00A7766E" w:rsidP="00A7766E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7766E" w:rsidRPr="007E0A1B" w14:paraId="7CD3369A" w14:textId="77777777" w:rsidTr="007E0A1B">
        <w:trPr>
          <w:cantSplit/>
          <w:trHeight w:val="190"/>
        </w:trPr>
        <w:tc>
          <w:tcPr>
            <w:tcW w:w="479" w:type="dxa"/>
            <w:gridSpan w:val="2"/>
            <w:vMerge w:val="restart"/>
          </w:tcPr>
          <w:p w14:paraId="40C5DA53" w14:textId="77777777" w:rsidR="00A7766E" w:rsidRPr="00E5637C" w:rsidRDefault="00A7766E" w:rsidP="007E0A1B">
            <w:pPr>
              <w:ind w:firstLineChars="50" w:firstLine="81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5637C">
              <w:rPr>
                <w:rFonts w:ascii="BIZ UDPゴシック" w:eastAsia="BIZ UDPゴシック" w:hAnsi="BIZ UDPゴシック" w:hint="eastAsia"/>
                <w:sz w:val="18"/>
                <w:szCs w:val="18"/>
              </w:rPr>
              <w:t>3</w:t>
            </w:r>
          </w:p>
          <w:p w14:paraId="01557F38" w14:textId="77777777" w:rsidR="00A7766E" w:rsidRPr="00E5637C" w:rsidRDefault="00A7766E" w:rsidP="0019236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054" w:type="dxa"/>
            <w:gridSpan w:val="2"/>
          </w:tcPr>
          <w:p w14:paraId="47FE2B62" w14:textId="593CCEC8" w:rsidR="00A7766E" w:rsidRPr="00E5637C" w:rsidRDefault="00A7766E" w:rsidP="0019236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5637C">
              <w:rPr>
                <w:rFonts w:ascii="BIZ UDPゴシック" w:eastAsia="BIZ UDPゴシック" w:hAnsi="BIZ UDPゴシック"/>
                <w:sz w:val="18"/>
                <w:szCs w:val="18"/>
              </w:rPr>
              <w:t>Motivo para prolongar a internação</w:t>
            </w:r>
          </w:p>
        </w:tc>
      </w:tr>
      <w:tr w:rsidR="00A7766E" w:rsidRPr="007E0A1B" w14:paraId="39F8B9B7" w14:textId="77777777" w:rsidTr="007E0A1B">
        <w:trPr>
          <w:cantSplit/>
          <w:trHeight w:val="12"/>
        </w:trPr>
        <w:tc>
          <w:tcPr>
            <w:tcW w:w="479" w:type="dxa"/>
            <w:gridSpan w:val="2"/>
            <w:vMerge/>
          </w:tcPr>
          <w:p w14:paraId="4DE29BBE" w14:textId="77777777" w:rsidR="00A7766E" w:rsidRPr="00E5637C" w:rsidRDefault="00A7766E" w:rsidP="0019236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547" w:type="dxa"/>
          </w:tcPr>
          <w:p w14:paraId="097DB426" w14:textId="77777777" w:rsidR="00A7766E" w:rsidRPr="00E5637C" w:rsidRDefault="00A7766E" w:rsidP="0019236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5637C">
              <w:rPr>
                <w:rFonts w:ascii="BIZ UDPゴシック" w:eastAsia="BIZ UDPゴシック" w:hAnsi="BIZ UDPゴシック" w:hint="eastAsia"/>
                <w:sz w:val="18"/>
                <w:szCs w:val="18"/>
              </w:rPr>
              <w:t>(1)</w:t>
            </w:r>
          </w:p>
        </w:tc>
        <w:tc>
          <w:tcPr>
            <w:tcW w:w="8507" w:type="dxa"/>
          </w:tcPr>
          <w:p w14:paraId="3674CD67" w14:textId="77777777" w:rsidR="00A7766E" w:rsidRPr="00E5637C" w:rsidRDefault="00A7766E" w:rsidP="0019236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5637C">
              <w:rPr>
                <w:rFonts w:ascii="BIZ UDPゴシック" w:eastAsia="BIZ UDPゴシック" w:hAnsi="BIZ UDPゴシック"/>
                <w:sz w:val="18"/>
                <w:szCs w:val="18"/>
              </w:rPr>
              <w:t>Evitar a propagação da tuberculose</w:t>
            </w:r>
          </w:p>
        </w:tc>
      </w:tr>
      <w:tr w:rsidR="00A7766E" w:rsidRPr="007E0A1B" w14:paraId="30338C84" w14:textId="77777777" w:rsidTr="007E0A1B">
        <w:trPr>
          <w:trHeight w:val="12"/>
        </w:trPr>
        <w:tc>
          <w:tcPr>
            <w:tcW w:w="479" w:type="dxa"/>
            <w:gridSpan w:val="2"/>
          </w:tcPr>
          <w:p w14:paraId="15F97E65" w14:textId="77777777" w:rsidR="00A7766E" w:rsidRPr="00E5637C" w:rsidRDefault="00A7766E" w:rsidP="0019236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547" w:type="dxa"/>
          </w:tcPr>
          <w:p w14:paraId="1F72A529" w14:textId="77777777" w:rsidR="00A7766E" w:rsidRPr="00E5637C" w:rsidRDefault="00A7766E" w:rsidP="0019236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5637C">
              <w:rPr>
                <w:rFonts w:ascii="BIZ UDPゴシック" w:eastAsia="BIZ UDPゴシック" w:hAnsi="BIZ UDPゴシック" w:hint="eastAsia"/>
                <w:sz w:val="18"/>
                <w:szCs w:val="18"/>
              </w:rPr>
              <w:t>(2)</w:t>
            </w:r>
          </w:p>
        </w:tc>
        <w:tc>
          <w:tcPr>
            <w:tcW w:w="8507" w:type="dxa"/>
          </w:tcPr>
          <w:p w14:paraId="62F97672" w14:textId="22748A2F" w:rsidR="00A7766E" w:rsidRPr="00E5637C" w:rsidRDefault="00A7766E" w:rsidP="0019236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5637C">
              <w:rPr>
                <w:rFonts w:ascii="BIZ UDPゴシック" w:eastAsia="BIZ UDPゴシック" w:hAnsi="BIZ UDPゴシック"/>
                <w:sz w:val="18"/>
                <w:szCs w:val="18"/>
              </w:rPr>
              <w:t>Foi reconhecida com sintomas da tuberculos</w:t>
            </w:r>
            <w:r w:rsidR="00E5637C">
              <w:rPr>
                <w:rFonts w:ascii="BIZ UDPゴシック" w:eastAsia="BIZ UDPゴシック" w:hAnsi="BIZ UDPゴシック"/>
                <w:sz w:val="18"/>
                <w:szCs w:val="18"/>
              </w:rPr>
              <w:t>e</w:t>
            </w:r>
          </w:p>
          <w:p w14:paraId="0C36DFC7" w14:textId="47EECB3F" w:rsidR="007E0A1B" w:rsidRPr="00E5637C" w:rsidRDefault="007E0A1B" w:rsidP="0019236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7E0A1B" w:rsidRPr="007E0A1B" w14:paraId="15CA7280" w14:textId="77777777" w:rsidTr="007E0A1B">
        <w:trPr>
          <w:gridBefore w:val="1"/>
          <w:wBefore w:w="117" w:type="dxa"/>
          <w:cantSplit/>
          <w:trHeight w:val="345"/>
        </w:trPr>
        <w:tc>
          <w:tcPr>
            <w:tcW w:w="362" w:type="dxa"/>
          </w:tcPr>
          <w:p w14:paraId="131E64C7" w14:textId="547FD05C" w:rsidR="007E0A1B" w:rsidRPr="00E5637C" w:rsidRDefault="007E0A1B" w:rsidP="00A7766E">
            <w:pPr>
              <w:rPr>
                <w:rFonts w:ascii="BIZ UDPゴシック" w:eastAsia="BIZ UDPゴシック" w:hAnsi="BIZ UDPゴシック"/>
                <w:sz w:val="18"/>
                <w:szCs w:val="18"/>
                <w:lang w:val="pt-PT"/>
              </w:rPr>
            </w:pPr>
            <w:r w:rsidRPr="00E5637C">
              <w:rPr>
                <w:rFonts w:ascii="BIZ UDPゴシック" w:eastAsia="BIZ UDPゴシック" w:hAnsi="BIZ UDPゴシック"/>
                <w:sz w:val="18"/>
                <w:szCs w:val="18"/>
                <w:lang w:val="pt-PT"/>
              </w:rPr>
              <w:t>4</w:t>
            </w:r>
          </w:p>
        </w:tc>
        <w:tc>
          <w:tcPr>
            <w:tcW w:w="9054" w:type="dxa"/>
            <w:gridSpan w:val="2"/>
            <w:tcBorders>
              <w:bottom w:val="nil"/>
            </w:tcBorders>
          </w:tcPr>
          <w:tbl>
            <w:tblPr>
              <w:tblpPr w:leftFromText="142" w:rightFromText="142" w:vertAnchor="text" w:horzAnchor="margin" w:tblpY="4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8282"/>
            </w:tblGrid>
            <w:tr w:rsidR="007E0A1B" w:rsidRPr="00E5637C" w14:paraId="7C6D2812" w14:textId="77777777" w:rsidTr="007E0A1B">
              <w:trPr>
                <w:trHeight w:val="10"/>
              </w:trPr>
              <w:tc>
                <w:tcPr>
                  <w:tcW w:w="8282" w:type="dxa"/>
                </w:tcPr>
                <w:p w14:paraId="7EE042BC" w14:textId="77777777" w:rsidR="007E0A1B" w:rsidRPr="00E5637C" w:rsidRDefault="007E0A1B" w:rsidP="007E0A1B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E5637C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Outros</w:t>
                  </w:r>
                </w:p>
              </w:tc>
            </w:tr>
            <w:tr w:rsidR="007E0A1B" w:rsidRPr="00E5637C" w14:paraId="0B28703C" w14:textId="77777777" w:rsidTr="007E0A1B">
              <w:trPr>
                <w:trHeight w:val="950"/>
              </w:trPr>
              <w:tc>
                <w:tcPr>
                  <w:tcW w:w="8282" w:type="dxa"/>
                </w:tcPr>
                <w:p w14:paraId="02A72B76" w14:textId="77777777" w:rsidR="007E0A1B" w:rsidRPr="00E5637C" w:rsidRDefault="007E0A1B" w:rsidP="007E0A1B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E5637C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De acordo com a determinação do artigo 22, parágrafo 3 da Legislação ( aplicado artigo 26 da Legislação), você poderá pedir a alta hospitalar, para isso é necessário não possuir o elemento patogênico desta doença infectocontagiosa e além disso deve haver a confirmação do desaparecimento dos sintomas correspondentes, poderá finalizar a internação determinada no regulamento do artigo 22, parágrafo 1 da Legislação (aplicado artigo 26 da Legislação).</w:t>
                  </w:r>
                </w:p>
                <w:p w14:paraId="623AF727" w14:textId="77777777" w:rsidR="007E0A1B" w:rsidRPr="00E5637C" w:rsidRDefault="007E0A1B" w:rsidP="007E0A1B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</w:tr>
            <w:tr w:rsidR="007E0A1B" w:rsidRPr="00E5637C" w14:paraId="58D0DF0A" w14:textId="77777777" w:rsidTr="007E0A1B">
              <w:trPr>
                <w:trHeight w:val="950"/>
              </w:trPr>
              <w:tc>
                <w:tcPr>
                  <w:tcW w:w="8282" w:type="dxa"/>
                </w:tcPr>
                <w:p w14:paraId="296668D8" w14:textId="57EBEC2F" w:rsidR="007E0A1B" w:rsidRPr="00E5637C" w:rsidRDefault="00FE202A" w:rsidP="007E0A1B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E5637C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Baseado</w:t>
                  </w:r>
                  <w:r w:rsidR="007E0A1B" w:rsidRPr="00E5637C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 xml:space="preserve"> no artigo 24, artigo segundo 1º parágrafo da Legislação</w:t>
                  </w:r>
                  <w:r w:rsidR="007E0A1B" w:rsidRPr="00E5637C">
                    <w:rPr>
                      <w:rFonts w:ascii="BIZ UDPゴシック" w:eastAsia="BIZ UDPゴシック" w:hAnsi="BIZ UDPゴシック"/>
                      <w:color w:val="FF0000"/>
                      <w:sz w:val="18"/>
                      <w:szCs w:val="18"/>
                    </w:rPr>
                    <w:t xml:space="preserve">, </w:t>
                  </w:r>
                  <w:r w:rsidR="007E0A1B" w:rsidRPr="00E5637C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 xml:space="preserve">no decurso da internação </w:t>
                  </w:r>
                  <w:r w:rsidR="0041270F" w:rsidRPr="00E5637C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 xml:space="preserve">poderá </w:t>
                  </w:r>
                  <w:r w:rsidR="007E0A1B" w:rsidRPr="00E5637C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ex</w:t>
                  </w:r>
                  <w:r w:rsidRPr="00E5637C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pressar</w:t>
                  </w:r>
                  <w:r w:rsidR="007E0A1B" w:rsidRPr="00E5637C">
                    <w:rPr>
                      <w:rFonts w:ascii="BIZ UDPゴシック" w:eastAsia="BIZ UDPゴシック" w:hAnsi="BIZ UDPゴシック"/>
                      <w:color w:val="FF0000"/>
                      <w:sz w:val="18"/>
                      <w:szCs w:val="18"/>
                    </w:rPr>
                    <w:t xml:space="preserve"> </w:t>
                  </w:r>
                  <w:r w:rsidR="007E0A1B" w:rsidRPr="00E5637C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em texto ou verbalmente as reclamações no trato hospitalar.</w:t>
                  </w:r>
                </w:p>
              </w:tc>
            </w:tr>
          </w:tbl>
          <w:p w14:paraId="5B3B8782" w14:textId="5269200E" w:rsidR="007E0A1B" w:rsidRPr="00E5637C" w:rsidRDefault="007E0A1B" w:rsidP="00A7766E">
            <w:pPr>
              <w:rPr>
                <w:rFonts w:ascii="BIZ UDPゴシック" w:eastAsia="BIZ UDPゴシック" w:hAnsi="BIZ UDPゴシック"/>
                <w:sz w:val="18"/>
                <w:szCs w:val="18"/>
                <w:lang w:val="pt-PT"/>
              </w:rPr>
            </w:pPr>
          </w:p>
        </w:tc>
      </w:tr>
      <w:tr w:rsidR="007E0A1B" w:rsidRPr="007E0A1B" w14:paraId="6F394708" w14:textId="77777777" w:rsidTr="007E0A1B">
        <w:trPr>
          <w:gridBefore w:val="1"/>
          <w:wBefore w:w="117" w:type="dxa"/>
          <w:cantSplit/>
          <w:trHeight w:val="345"/>
        </w:trPr>
        <w:tc>
          <w:tcPr>
            <w:tcW w:w="362" w:type="dxa"/>
          </w:tcPr>
          <w:p w14:paraId="0A2B366D" w14:textId="77777777" w:rsidR="007E0A1B" w:rsidRPr="007E0A1B" w:rsidRDefault="007E0A1B" w:rsidP="00A7766E">
            <w:pPr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9054" w:type="dxa"/>
            <w:gridSpan w:val="2"/>
            <w:tcBorders>
              <w:bottom w:val="nil"/>
            </w:tcBorders>
          </w:tcPr>
          <w:p w14:paraId="36D39CF5" w14:textId="77777777" w:rsidR="007E0A1B" w:rsidRPr="007E0A1B" w:rsidRDefault="007E0A1B" w:rsidP="00A7766E">
            <w:pPr>
              <w:rPr>
                <w:rFonts w:ascii="Times New Roman" w:eastAsia="ＭＳ Ｐゴシック" w:hAnsi="Times New Roman"/>
                <w:sz w:val="20"/>
                <w:szCs w:val="20"/>
                <w:lang w:val="pt-PT"/>
              </w:rPr>
            </w:pPr>
          </w:p>
        </w:tc>
      </w:tr>
      <w:tr w:rsidR="007E0A1B" w:rsidRPr="007E0A1B" w14:paraId="50097109" w14:textId="77777777" w:rsidTr="007E0A1B">
        <w:trPr>
          <w:gridBefore w:val="1"/>
          <w:wBefore w:w="117" w:type="dxa"/>
          <w:cantSplit/>
          <w:trHeight w:val="345"/>
        </w:trPr>
        <w:tc>
          <w:tcPr>
            <w:tcW w:w="362" w:type="dxa"/>
          </w:tcPr>
          <w:p w14:paraId="36547FD1" w14:textId="77777777" w:rsidR="007E0A1B" w:rsidRPr="007E0A1B" w:rsidRDefault="007E0A1B" w:rsidP="00A7766E">
            <w:pPr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9054" w:type="dxa"/>
            <w:gridSpan w:val="2"/>
            <w:tcBorders>
              <w:bottom w:val="nil"/>
            </w:tcBorders>
          </w:tcPr>
          <w:p w14:paraId="62B83656" w14:textId="77777777" w:rsidR="007E0A1B" w:rsidRPr="007E0A1B" w:rsidRDefault="007E0A1B" w:rsidP="00A7766E">
            <w:pPr>
              <w:rPr>
                <w:rFonts w:ascii="Times New Roman" w:eastAsia="ＭＳ Ｐゴシック" w:hAnsi="Times New Roman"/>
                <w:sz w:val="20"/>
                <w:szCs w:val="20"/>
                <w:lang w:val="pt-PT"/>
              </w:rPr>
            </w:pPr>
          </w:p>
        </w:tc>
      </w:tr>
      <w:tr w:rsidR="007E0A1B" w:rsidRPr="007E0A1B" w14:paraId="4556E11D" w14:textId="77777777" w:rsidTr="007E0A1B">
        <w:trPr>
          <w:gridBefore w:val="1"/>
          <w:wBefore w:w="117" w:type="dxa"/>
          <w:cantSplit/>
          <w:trHeight w:val="345"/>
        </w:trPr>
        <w:tc>
          <w:tcPr>
            <w:tcW w:w="362" w:type="dxa"/>
          </w:tcPr>
          <w:p w14:paraId="122C46D4" w14:textId="77777777" w:rsidR="007E0A1B" w:rsidRPr="007E0A1B" w:rsidRDefault="007E0A1B" w:rsidP="00A7766E">
            <w:pPr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9054" w:type="dxa"/>
            <w:gridSpan w:val="2"/>
            <w:tcBorders>
              <w:bottom w:val="nil"/>
            </w:tcBorders>
          </w:tcPr>
          <w:p w14:paraId="47A5F939" w14:textId="77777777" w:rsidR="007E0A1B" w:rsidRPr="007E0A1B" w:rsidRDefault="007E0A1B" w:rsidP="00A7766E">
            <w:pPr>
              <w:rPr>
                <w:rFonts w:ascii="Times New Roman" w:eastAsia="ＭＳ Ｐゴシック" w:hAnsi="Times New Roman"/>
                <w:sz w:val="20"/>
                <w:szCs w:val="20"/>
                <w:lang w:val="pt-PT"/>
              </w:rPr>
            </w:pPr>
          </w:p>
        </w:tc>
      </w:tr>
      <w:tr w:rsidR="007E0A1B" w:rsidRPr="007E0A1B" w14:paraId="16277480" w14:textId="77777777" w:rsidTr="007E0A1B">
        <w:trPr>
          <w:gridBefore w:val="1"/>
          <w:wBefore w:w="117" w:type="dxa"/>
          <w:cantSplit/>
          <w:trHeight w:val="345"/>
        </w:trPr>
        <w:tc>
          <w:tcPr>
            <w:tcW w:w="362" w:type="dxa"/>
          </w:tcPr>
          <w:p w14:paraId="57941F16" w14:textId="77777777" w:rsidR="007E0A1B" w:rsidRPr="007E0A1B" w:rsidRDefault="007E0A1B" w:rsidP="00A7766E">
            <w:pPr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9054" w:type="dxa"/>
            <w:gridSpan w:val="2"/>
            <w:tcBorders>
              <w:bottom w:val="nil"/>
            </w:tcBorders>
          </w:tcPr>
          <w:p w14:paraId="289BAB3F" w14:textId="77777777" w:rsidR="00501E18" w:rsidRPr="00A9477E" w:rsidRDefault="00501E18" w:rsidP="00501E18">
            <w:pPr>
              <w:ind w:firstLineChars="2800" w:firstLine="5123"/>
              <w:jc w:val="left"/>
              <w:rPr>
                <w:rFonts w:ascii="Times New Roman" w:eastAsia="ＭＳ Ｐゴシック" w:hAnsi="Times New Roman"/>
                <w:sz w:val="24"/>
              </w:rPr>
            </w:pPr>
            <w:r w:rsidRPr="00F20356">
              <w:rPr>
                <w:rFonts w:ascii="BIZ UDPゴシック" w:eastAsia="BIZ UDPゴシック" w:hAnsi="BIZ UDPゴシック"/>
                <w:sz w:val="20"/>
              </w:rPr>
              <w:t>Responsável</w:t>
            </w:r>
            <w:r>
              <w:rPr>
                <w:rFonts w:ascii="BIZ UDPゴシック" w:eastAsia="BIZ UDPゴシック" w:hAnsi="BIZ UDPゴシック"/>
                <w:sz w:val="20"/>
              </w:rPr>
              <w:t>:</w:t>
            </w:r>
            <w:r>
              <w:rPr>
                <w:rFonts w:ascii="BIZ UDPゴシック" w:eastAsia="BIZ UDPゴシック" w:hAnsi="BIZ UDPゴシック"/>
                <w:sz w:val="20"/>
                <w:u w:val="single"/>
              </w:rPr>
              <w:t xml:space="preserve">                       </w:t>
            </w:r>
          </w:p>
          <w:p w14:paraId="6879726B" w14:textId="77777777" w:rsidR="007E0A1B" w:rsidRPr="007E0A1B" w:rsidRDefault="007E0A1B" w:rsidP="00A7766E">
            <w:pPr>
              <w:rPr>
                <w:rFonts w:ascii="Times New Roman" w:eastAsia="ＭＳ Ｐゴシック" w:hAnsi="Times New Roman"/>
                <w:sz w:val="20"/>
                <w:szCs w:val="20"/>
                <w:lang w:val="pt-PT"/>
              </w:rPr>
            </w:pPr>
          </w:p>
        </w:tc>
      </w:tr>
      <w:tr w:rsidR="007E0A1B" w:rsidRPr="007E0A1B" w14:paraId="58628859" w14:textId="77777777" w:rsidTr="007E0A1B">
        <w:trPr>
          <w:gridBefore w:val="1"/>
          <w:wBefore w:w="117" w:type="dxa"/>
          <w:cantSplit/>
          <w:trHeight w:val="12"/>
        </w:trPr>
        <w:tc>
          <w:tcPr>
            <w:tcW w:w="362" w:type="dxa"/>
          </w:tcPr>
          <w:p w14:paraId="12975E09" w14:textId="1741DB1E" w:rsidR="007E0A1B" w:rsidRPr="007E0A1B" w:rsidRDefault="007E0A1B" w:rsidP="00A7766E">
            <w:pPr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9054" w:type="dxa"/>
            <w:gridSpan w:val="2"/>
          </w:tcPr>
          <w:p w14:paraId="038675D1" w14:textId="5A43EDCB" w:rsidR="007E0A1B" w:rsidRPr="00501E18" w:rsidRDefault="007E0A1B" w:rsidP="00A7766E">
            <w:pPr>
              <w:rPr>
                <w:rFonts w:ascii="Times New Roman" w:eastAsia="ＭＳ Ｐゴシック" w:hAnsi="Times New Roman"/>
                <w:sz w:val="24"/>
                <w:lang w:val="pt-PT"/>
              </w:rPr>
            </w:pPr>
          </w:p>
        </w:tc>
      </w:tr>
      <w:tr w:rsidR="007E0A1B" w:rsidRPr="007E0A1B" w14:paraId="79BF78E1" w14:textId="77777777" w:rsidTr="007E0A1B">
        <w:trPr>
          <w:gridBefore w:val="1"/>
          <w:wBefore w:w="117" w:type="dxa"/>
          <w:trHeight w:val="12"/>
        </w:trPr>
        <w:tc>
          <w:tcPr>
            <w:tcW w:w="362" w:type="dxa"/>
          </w:tcPr>
          <w:p w14:paraId="5715ABBA" w14:textId="79FB7F58" w:rsidR="007E0A1B" w:rsidRPr="007E0A1B" w:rsidRDefault="007E0A1B" w:rsidP="00A7766E">
            <w:pPr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9054" w:type="dxa"/>
            <w:gridSpan w:val="2"/>
          </w:tcPr>
          <w:p w14:paraId="7569DFE6" w14:textId="38596A1D" w:rsidR="007E0A1B" w:rsidRPr="007E0A1B" w:rsidRDefault="007E0A1B" w:rsidP="00A7766E">
            <w:pPr>
              <w:rPr>
                <w:rFonts w:ascii="Times New Roman" w:eastAsia="ＭＳ Ｐゴシック" w:hAnsi="Times New Roman"/>
                <w:sz w:val="24"/>
              </w:rPr>
            </w:pPr>
          </w:p>
        </w:tc>
      </w:tr>
      <w:tr w:rsidR="007E0A1B" w:rsidRPr="007E0A1B" w14:paraId="56A8F609" w14:textId="77777777" w:rsidTr="007E0A1B">
        <w:trPr>
          <w:gridBefore w:val="1"/>
          <w:wBefore w:w="117" w:type="dxa"/>
          <w:trHeight w:val="1072"/>
        </w:trPr>
        <w:tc>
          <w:tcPr>
            <w:tcW w:w="362" w:type="dxa"/>
          </w:tcPr>
          <w:p w14:paraId="418D5988" w14:textId="77777777" w:rsidR="007E0A1B" w:rsidRPr="007E0A1B" w:rsidRDefault="007E0A1B" w:rsidP="00A7766E">
            <w:pPr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9054" w:type="dxa"/>
            <w:gridSpan w:val="2"/>
          </w:tcPr>
          <w:p w14:paraId="6A9E517C" w14:textId="509ED899" w:rsidR="007E0A1B" w:rsidRPr="007E0A1B" w:rsidRDefault="007E0A1B" w:rsidP="00A7766E">
            <w:pPr>
              <w:rPr>
                <w:rFonts w:ascii="Times New Roman" w:eastAsia="ＭＳ Ｐゴシック" w:hAnsi="Times New Roman"/>
                <w:sz w:val="24"/>
              </w:rPr>
            </w:pPr>
          </w:p>
        </w:tc>
      </w:tr>
      <w:tr w:rsidR="007E0A1B" w:rsidRPr="007E0A1B" w14:paraId="4A307168" w14:textId="77777777" w:rsidTr="007E0A1B">
        <w:trPr>
          <w:gridBefore w:val="1"/>
          <w:wBefore w:w="117" w:type="dxa"/>
          <w:trHeight w:val="1072"/>
        </w:trPr>
        <w:tc>
          <w:tcPr>
            <w:tcW w:w="362" w:type="dxa"/>
          </w:tcPr>
          <w:p w14:paraId="41CB1E14" w14:textId="77777777" w:rsidR="007E0A1B" w:rsidRPr="007E0A1B" w:rsidRDefault="007E0A1B" w:rsidP="00A7766E">
            <w:pPr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9054" w:type="dxa"/>
            <w:gridSpan w:val="2"/>
          </w:tcPr>
          <w:p w14:paraId="284DC2A1" w14:textId="5948AC48" w:rsidR="007E0A1B" w:rsidRPr="007E0A1B" w:rsidRDefault="007E0A1B" w:rsidP="007E0A1B">
            <w:pPr>
              <w:rPr>
                <w:rFonts w:ascii="BIZ UDゴシック" w:eastAsia="BIZ UDゴシック" w:hAnsi="BIZ UDゴシック"/>
                <w:sz w:val="20"/>
                <w:szCs w:val="20"/>
                <w:lang w:val="pt-PT"/>
              </w:rPr>
            </w:pPr>
          </w:p>
        </w:tc>
      </w:tr>
    </w:tbl>
    <w:p w14:paraId="0FCDC3CE" w14:textId="7C4C2D94" w:rsidR="004A6CF1" w:rsidRPr="00A9477E" w:rsidRDefault="004A6CF1" w:rsidP="00501E18">
      <w:pPr>
        <w:jc w:val="left"/>
        <w:rPr>
          <w:rFonts w:ascii="Times New Roman" w:eastAsia="ＭＳ Ｐゴシック" w:hAnsi="Times New Roman"/>
          <w:sz w:val="24"/>
        </w:rPr>
      </w:pPr>
    </w:p>
    <w:sectPr w:rsidR="004A6CF1" w:rsidRPr="00A9477E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2BD71" w14:textId="77777777" w:rsidR="004F76F9" w:rsidRPr="007E0A1B" w:rsidRDefault="004F76F9">
      <w:r w:rsidRPr="007E0A1B">
        <w:separator/>
      </w:r>
    </w:p>
  </w:endnote>
  <w:endnote w:type="continuationSeparator" w:id="0">
    <w:p w14:paraId="0420D6C0" w14:textId="77777777" w:rsidR="004F76F9" w:rsidRPr="007E0A1B" w:rsidRDefault="004F76F9">
      <w:r w:rsidRPr="007E0A1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482C3" w14:textId="77777777" w:rsidR="004F76F9" w:rsidRPr="007E0A1B" w:rsidRDefault="004F76F9">
      <w:r w:rsidRPr="007E0A1B">
        <w:separator/>
      </w:r>
    </w:p>
  </w:footnote>
  <w:footnote w:type="continuationSeparator" w:id="0">
    <w:p w14:paraId="4C1E6718" w14:textId="77777777" w:rsidR="004F76F9" w:rsidRPr="007E0A1B" w:rsidRDefault="004F76F9">
      <w:r w:rsidRPr="007E0A1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D1F15" w14:textId="77777777" w:rsidR="00BD688E" w:rsidRPr="007E0A1B" w:rsidRDefault="00BD688E" w:rsidP="00BD688E">
    <w:pPr>
      <w:tabs>
        <w:tab w:val="center" w:pos="4252"/>
        <w:tab w:val="right" w:pos="8504"/>
      </w:tabs>
      <w:snapToGrid w:val="0"/>
      <w:ind w:firstLineChars="100" w:firstLine="240"/>
      <w:rPr>
        <w:rFonts w:ascii="Arial Narrow" w:eastAsia="ＭＳ Ｐゴシック" w:hAnsi="Arial Narrow"/>
        <w:kern w:val="0"/>
        <w:sz w:val="24"/>
      </w:rPr>
    </w:pPr>
    <w:r w:rsidRPr="007E0A1B">
      <w:rPr>
        <w:rFonts w:ascii="Arial Narrow" w:eastAsia="ＭＳ Ｐゴシック" w:hAnsi="Arial Narrow" w:hint="eastAsia"/>
        <w:kern w:val="0"/>
        <w:sz w:val="24"/>
      </w:rPr>
      <w:t>É</w:t>
    </w:r>
    <w:r w:rsidRPr="007E0A1B">
      <w:rPr>
        <w:rFonts w:ascii="Arial Narrow" w:eastAsia="ＭＳ Ｐゴシック" w:hAnsi="Arial Narrow"/>
        <w:kern w:val="0"/>
        <w:sz w:val="24"/>
      </w:rPr>
      <w:t xml:space="preserve"> um texto de referência para melhor compreenção.</w:t>
    </w:r>
  </w:p>
  <w:p w14:paraId="0C2E4CF6" w14:textId="5C828B09" w:rsidR="00BD688E" w:rsidRPr="007E0A1B" w:rsidRDefault="00BD688E" w:rsidP="00BD688E">
    <w:pPr>
      <w:tabs>
        <w:tab w:val="center" w:pos="4252"/>
        <w:tab w:val="right" w:pos="8504"/>
      </w:tabs>
      <w:snapToGrid w:val="0"/>
      <w:ind w:firstLineChars="100" w:firstLine="240"/>
    </w:pPr>
    <w:r w:rsidRPr="007E0A1B">
      <w:rPr>
        <w:rFonts w:ascii="Arial Narrow" w:eastAsia="ＭＳ Ｐゴシック" w:hAnsi="Arial Narrow"/>
        <w:kern w:val="0"/>
        <w:sz w:val="24"/>
      </w:rPr>
      <w:t xml:space="preserve">O texto oficial foi publicado pelo Centro de </w:t>
    </w:r>
    <w:r w:rsidR="00B30862">
      <w:rPr>
        <w:rFonts w:ascii="Arial Narrow" w:eastAsia="ＭＳ Ｐゴシック" w:hAnsi="Arial Narrow" w:hint="eastAsia"/>
        <w:kern w:val="0"/>
        <w:sz w:val="24"/>
      </w:rPr>
      <w:t>S</w:t>
    </w:r>
    <w:r w:rsidRPr="007E0A1B">
      <w:rPr>
        <w:rFonts w:ascii="Arial Narrow" w:eastAsia="ＭＳ Ｐゴシック" w:hAnsi="Arial Narrow"/>
        <w:kern w:val="0"/>
        <w:sz w:val="24"/>
      </w:rPr>
      <w:t>aúde no idioma japonês.</w:t>
    </w:r>
  </w:p>
  <w:p w14:paraId="0A963B3A" w14:textId="77777777" w:rsidR="00846F42" w:rsidRPr="007E0A1B" w:rsidRDefault="00846F4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7492E"/>
    <w:multiLevelType w:val="hybridMultilevel"/>
    <w:tmpl w:val="8630743A"/>
    <w:lvl w:ilvl="0" w:tplc="49C441E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33591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47"/>
    <w:rsid w:val="00044111"/>
    <w:rsid w:val="00051B8F"/>
    <w:rsid w:val="00093DC4"/>
    <w:rsid w:val="000C0253"/>
    <w:rsid w:val="00140ADE"/>
    <w:rsid w:val="00232532"/>
    <w:rsid w:val="002573FF"/>
    <w:rsid w:val="00276A7C"/>
    <w:rsid w:val="002C11A8"/>
    <w:rsid w:val="002C447A"/>
    <w:rsid w:val="002D5077"/>
    <w:rsid w:val="002D5B6E"/>
    <w:rsid w:val="002F4B46"/>
    <w:rsid w:val="00317EDE"/>
    <w:rsid w:val="00326063"/>
    <w:rsid w:val="003403A9"/>
    <w:rsid w:val="003C6847"/>
    <w:rsid w:val="0041270F"/>
    <w:rsid w:val="004418AB"/>
    <w:rsid w:val="00462DE0"/>
    <w:rsid w:val="00466C76"/>
    <w:rsid w:val="004939DB"/>
    <w:rsid w:val="004949DD"/>
    <w:rsid w:val="004A6CF1"/>
    <w:rsid w:val="004F76F9"/>
    <w:rsid w:val="00501E18"/>
    <w:rsid w:val="00514F48"/>
    <w:rsid w:val="00521129"/>
    <w:rsid w:val="005504B2"/>
    <w:rsid w:val="005C05CC"/>
    <w:rsid w:val="005D23F8"/>
    <w:rsid w:val="005E7B4A"/>
    <w:rsid w:val="005F1114"/>
    <w:rsid w:val="00610FFE"/>
    <w:rsid w:val="00641BF5"/>
    <w:rsid w:val="00655E8D"/>
    <w:rsid w:val="0068064A"/>
    <w:rsid w:val="00690A49"/>
    <w:rsid w:val="00691714"/>
    <w:rsid w:val="00697D6E"/>
    <w:rsid w:val="007442B1"/>
    <w:rsid w:val="00767B13"/>
    <w:rsid w:val="00777CFF"/>
    <w:rsid w:val="00781855"/>
    <w:rsid w:val="007E0A1B"/>
    <w:rsid w:val="00831580"/>
    <w:rsid w:val="00846F42"/>
    <w:rsid w:val="00880D0F"/>
    <w:rsid w:val="00883AB4"/>
    <w:rsid w:val="008E71C1"/>
    <w:rsid w:val="008F3F00"/>
    <w:rsid w:val="0094762E"/>
    <w:rsid w:val="00995E7F"/>
    <w:rsid w:val="009A4CDD"/>
    <w:rsid w:val="009F2EE9"/>
    <w:rsid w:val="00A31D44"/>
    <w:rsid w:val="00A649CD"/>
    <w:rsid w:val="00A7766E"/>
    <w:rsid w:val="00A9477E"/>
    <w:rsid w:val="00AE7DF4"/>
    <w:rsid w:val="00B01C55"/>
    <w:rsid w:val="00B06265"/>
    <w:rsid w:val="00B17AEF"/>
    <w:rsid w:val="00B2574A"/>
    <w:rsid w:val="00B30862"/>
    <w:rsid w:val="00B51723"/>
    <w:rsid w:val="00B73AE4"/>
    <w:rsid w:val="00B7714F"/>
    <w:rsid w:val="00B80495"/>
    <w:rsid w:val="00B86ABA"/>
    <w:rsid w:val="00BA235A"/>
    <w:rsid w:val="00BA4EC3"/>
    <w:rsid w:val="00BB6A63"/>
    <w:rsid w:val="00BD32FB"/>
    <w:rsid w:val="00BD688E"/>
    <w:rsid w:val="00BF5713"/>
    <w:rsid w:val="00BF7A28"/>
    <w:rsid w:val="00C43DA3"/>
    <w:rsid w:val="00C532C9"/>
    <w:rsid w:val="00C55194"/>
    <w:rsid w:val="00C67EDF"/>
    <w:rsid w:val="00C75731"/>
    <w:rsid w:val="00D60E56"/>
    <w:rsid w:val="00D85C33"/>
    <w:rsid w:val="00DA68A1"/>
    <w:rsid w:val="00DE28B4"/>
    <w:rsid w:val="00DE66D3"/>
    <w:rsid w:val="00E1395A"/>
    <w:rsid w:val="00E17EB3"/>
    <w:rsid w:val="00E202E6"/>
    <w:rsid w:val="00E2319D"/>
    <w:rsid w:val="00E2460D"/>
    <w:rsid w:val="00E42B0B"/>
    <w:rsid w:val="00E5637C"/>
    <w:rsid w:val="00EA7BB1"/>
    <w:rsid w:val="00F21180"/>
    <w:rsid w:val="00F607F6"/>
    <w:rsid w:val="00F9240C"/>
    <w:rsid w:val="00FD1064"/>
    <w:rsid w:val="00FD2DD7"/>
    <w:rsid w:val="00FE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08832"/>
  <w15:chartTrackingRefBased/>
  <w15:docId w15:val="{B2F78AE6-2927-406B-84AC-8155594F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6847"/>
    <w:pPr>
      <w:widowControl w:val="0"/>
      <w:jc w:val="both"/>
    </w:pPr>
    <w:rPr>
      <w:kern w:val="2"/>
      <w:sz w:val="21"/>
      <w:szCs w:val="24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6847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B51723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F92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240C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E202E6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A776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Toyokawa Health No</vt:lpstr>
      <vt:lpstr>　　　　　　　　　　　　　　　　　　　　　　　　　　　　　Toyokawa Health No</vt:lpstr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Toyokawa Health No</dc:title>
  <dc:subject/>
  <dc:creator>愛知県</dc:creator>
  <cp:keywords/>
  <cp:lastModifiedBy>yayoi Iwamoto</cp:lastModifiedBy>
  <cp:revision>3</cp:revision>
  <cp:lastPrinted>2025-02-10T05:23:00Z</cp:lastPrinted>
  <dcterms:created xsi:type="dcterms:W3CDTF">2025-03-10T10:13:00Z</dcterms:created>
  <dcterms:modified xsi:type="dcterms:W3CDTF">2025-03-10T10:15:00Z</dcterms:modified>
</cp:coreProperties>
</file>