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4D38" w14:textId="77777777" w:rsidR="009569A3" w:rsidRPr="00E53179" w:rsidRDefault="009569A3" w:rsidP="00A67929">
      <w:pPr>
        <w:ind w:firstLineChars="900" w:firstLine="2200"/>
        <w:rPr>
          <w:rFonts w:ascii="Times New Roman" w:hAnsi="Times New Roman"/>
          <w:sz w:val="24"/>
          <w:szCs w:val="24"/>
        </w:rPr>
      </w:pPr>
    </w:p>
    <w:p w14:paraId="53091CF5" w14:textId="7EE1AECF" w:rsidR="00760236" w:rsidRPr="00E53179" w:rsidRDefault="00416AC4" w:rsidP="00A67929">
      <w:pPr>
        <w:ind w:firstLineChars="750" w:firstLine="2141"/>
        <w:rPr>
          <w:rFonts w:ascii="HG丸ｺﾞｼｯｸM-PRO" w:eastAsia="HG丸ｺﾞｼｯｸM-PRO"/>
          <w:b/>
          <w:sz w:val="28"/>
          <w:szCs w:val="28"/>
        </w:rPr>
      </w:pPr>
      <w:r w:rsidRPr="00E53179">
        <w:rPr>
          <w:rFonts w:ascii="HG丸ｺﾞｼｯｸM-PRO" w:eastAsia="HG丸ｺﾞｼｯｸM-PRO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51672C09" wp14:editId="26B813F0">
            <wp:simplePos x="0" y="0"/>
            <wp:positionH relativeFrom="column">
              <wp:posOffset>1266825</wp:posOffset>
            </wp:positionH>
            <wp:positionV relativeFrom="paragraph">
              <wp:posOffset>0</wp:posOffset>
            </wp:positionV>
            <wp:extent cx="4029075" cy="774065"/>
            <wp:effectExtent l="0" t="0" r="0" b="0"/>
            <wp:wrapNone/>
            <wp:docPr id="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19" w:rsidRPr="00E53179">
        <w:rPr>
          <w:rFonts w:ascii="Times New Roman" w:hAnsi="Times New Roman"/>
          <w:sz w:val="24"/>
          <w:szCs w:val="24"/>
        </w:rPr>
        <w:t>: (</w:t>
      </w:r>
      <w:r w:rsidR="00760236" w:rsidRPr="00E53179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</w:p>
    <w:p w14:paraId="3E5BB6B2" w14:textId="77777777" w:rsidR="00FE4A07" w:rsidRPr="00E53179" w:rsidRDefault="00416AC4" w:rsidP="00FE4A07">
      <w:pPr>
        <w:ind w:firstLineChars="1750" w:firstLine="3927"/>
        <w:rPr>
          <w:rFonts w:ascii="BIZ UDゴシック" w:eastAsia="BIZ UDゴシック" w:hAnsi="BIZ UDゴシック"/>
          <w:b/>
        </w:rPr>
      </w:pPr>
      <w:r w:rsidRPr="00E53179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1144E9" wp14:editId="2B411774">
                <wp:simplePos x="0" y="0"/>
                <wp:positionH relativeFrom="column">
                  <wp:posOffset>213360</wp:posOffset>
                </wp:positionH>
                <wp:positionV relativeFrom="paragraph">
                  <wp:posOffset>-189865</wp:posOffset>
                </wp:positionV>
                <wp:extent cx="568960" cy="569595"/>
                <wp:effectExtent l="1905" t="1270" r="635" b="635"/>
                <wp:wrapNone/>
                <wp:docPr id="139574231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1DBC1" w14:textId="77777777" w:rsidR="00760236" w:rsidRPr="00E53179" w:rsidRDefault="00760236" w:rsidP="007602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5317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144E9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6.8pt;margin-top:-14.95pt;width:44.8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" filled="f" stroked="f">
                <v:textbox inset="5.85pt,.7pt,5.85pt,.7pt">
                  <w:txbxContent>
                    <w:p w14:paraId="2631DBC1" w14:textId="77777777" w:rsidR="00760236" w:rsidRPr="00E53179" w:rsidRDefault="00760236" w:rsidP="00760236">
                      <w:pPr>
                        <w:rPr>
                          <w:sz w:val="36"/>
                          <w:szCs w:val="36"/>
                        </w:rPr>
                      </w:pPr>
                      <w:r w:rsidRPr="00E53179">
                        <w:rPr>
                          <w:rFonts w:hint="eastAsia"/>
                          <w:sz w:val="36"/>
                          <w:szCs w:val="36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FE4A07" w:rsidRPr="00E53179">
        <w:rPr>
          <w:rFonts w:ascii="BIZ UDゴシック" w:eastAsia="BIZ UDゴシック" w:hAnsi="BIZ UDゴシック"/>
          <w:b/>
        </w:rPr>
        <w:t xml:space="preserve">Se foi diagnosticado </w:t>
      </w:r>
    </w:p>
    <w:p w14:paraId="1FA8C503" w14:textId="5C5830F9" w:rsidR="00760236" w:rsidRPr="00E53179" w:rsidRDefault="00FE4A07" w:rsidP="00FE4A07">
      <w:pPr>
        <w:ind w:firstLineChars="1450" w:firstLine="3254"/>
        <w:rPr>
          <w:rFonts w:ascii="BIZ UDゴシック" w:eastAsia="BIZ UDゴシック" w:hAnsi="BIZ UDゴシック"/>
          <w:b/>
        </w:rPr>
      </w:pPr>
      <w:r w:rsidRPr="00E53179">
        <w:rPr>
          <w:rFonts w:ascii="BIZ UDゴシック" w:eastAsia="BIZ UDゴシック" w:hAnsi="BIZ UDゴシック"/>
          <w:b/>
        </w:rPr>
        <w:t>como tuberculose</w:t>
      </w:r>
      <w:r w:rsidR="00760236" w:rsidRPr="00E53179">
        <w:rPr>
          <w:rFonts w:ascii="BIZ UDゴシック" w:eastAsia="BIZ UDゴシック" w:hAnsi="BIZ UDゴシック" w:hint="eastAsia"/>
          <w:b/>
        </w:rPr>
        <w:t>・・（</w:t>
      </w:r>
      <w:r w:rsidRPr="00E53179">
        <w:rPr>
          <w:rFonts w:ascii="BIZ UDゴシック" w:eastAsia="BIZ UDゴシック" w:hAnsi="BIZ UDゴシック"/>
          <w:b/>
        </w:rPr>
        <w:t>Artigo 37-2</w:t>
      </w:r>
      <w:r w:rsidR="00760236" w:rsidRPr="00E53179">
        <w:rPr>
          <w:rFonts w:ascii="BIZ UDゴシック" w:eastAsia="BIZ UDゴシック" w:hAnsi="BIZ UDゴシック" w:hint="eastAsia"/>
          <w:b/>
        </w:rPr>
        <w:t>）</w:t>
      </w:r>
    </w:p>
    <w:p w14:paraId="289ACE0C" w14:textId="77777777" w:rsidR="00F832E9" w:rsidRPr="00E53179" w:rsidRDefault="00F832E9" w:rsidP="00476CC8">
      <w:pPr>
        <w:rPr>
          <w:sz w:val="24"/>
          <w:szCs w:val="24"/>
        </w:rPr>
      </w:pPr>
    </w:p>
    <w:p w14:paraId="7587D1EB" w14:textId="77777777" w:rsidR="003E6A19" w:rsidRPr="00E53179" w:rsidRDefault="003E6A19" w:rsidP="00760236"/>
    <w:p w14:paraId="768D1642" w14:textId="56BCC2DE" w:rsidR="00760236" w:rsidRPr="00E53179" w:rsidRDefault="00760236" w:rsidP="00760236">
      <w:pPr>
        <w:rPr>
          <w:rFonts w:ascii="BIZ UDゴシック" w:eastAsia="BIZ UDゴシック" w:hAnsi="BIZ UDゴシック"/>
          <w:sz w:val="20"/>
          <w:szCs w:val="20"/>
        </w:rPr>
      </w:pPr>
      <w:r w:rsidRPr="00E53179">
        <w:rPr>
          <w:rFonts w:ascii="BIZ UDゴシック" w:eastAsia="BIZ UDゴシック" w:hAnsi="BIZ UDゴシック" w:hint="eastAsia"/>
          <w:sz w:val="20"/>
          <w:szCs w:val="20"/>
        </w:rPr>
        <w:t xml:space="preserve">★　</w:t>
      </w:r>
      <w:r w:rsidR="00FE4A07" w:rsidRPr="00B52A61">
        <w:rPr>
          <w:rFonts w:ascii="BIZ UDゴシック" w:eastAsia="BIZ UDゴシック" w:hAnsi="BIZ UDゴシック"/>
        </w:rPr>
        <w:t>O que é tuberculose</w:t>
      </w:r>
      <w:r w:rsidR="00B52A61">
        <w:rPr>
          <w:rFonts w:ascii="BIZ UDゴシック" w:eastAsia="BIZ UDゴシック" w:hAnsi="BIZ UDゴシック" w:hint="eastAsia"/>
        </w:rPr>
        <w:t>・・・</w:t>
      </w:r>
    </w:p>
    <w:p w14:paraId="7EBDD39C" w14:textId="587C20F7" w:rsidR="00DE53E5" w:rsidRPr="00E53179" w:rsidRDefault="00FE4A07" w:rsidP="00760236">
      <w:pPr>
        <w:rPr>
          <w:rFonts w:ascii="BIZ UDゴシック" w:eastAsia="BIZ UDゴシック" w:hAnsi="BIZ UDゴシック"/>
          <w:sz w:val="20"/>
          <w:szCs w:val="20"/>
        </w:rPr>
      </w:pPr>
      <w:r w:rsidRPr="00E53179">
        <w:rPr>
          <w:rFonts w:ascii="BIZ UDゴシック" w:eastAsia="BIZ UDゴシック" w:hAnsi="BIZ UDゴシック" w:hint="eastAsia"/>
          <w:sz w:val="20"/>
          <w:szCs w:val="20"/>
        </w:rPr>
        <w:t xml:space="preserve">  </w:t>
      </w:r>
      <w:r w:rsidR="00842F6E" w:rsidRPr="00E53179">
        <w:rPr>
          <w:rFonts w:ascii="BIZ UDゴシック" w:eastAsia="BIZ UDゴシック" w:hAnsi="BIZ UDゴシック"/>
          <w:sz w:val="20"/>
          <w:szCs w:val="20"/>
        </w:rPr>
        <w:t xml:space="preserve">A tuberculose é uma doença causada pela inspiração da bactéria Mycobacterium tuberculosis, que provoca principalmente inflamação nos pulmões. </w:t>
      </w:r>
      <w:r w:rsidR="00520D51" w:rsidRPr="00E53179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Nos casos leves em que </w:t>
      </w:r>
      <w:r w:rsidR="00842F6E" w:rsidRPr="00E53179">
        <w:rPr>
          <w:rFonts w:ascii="BIZ UDゴシック" w:eastAsia="BIZ UDゴシック" w:hAnsi="BIZ UDゴシック"/>
          <w:color w:val="000000" w:themeColor="text1"/>
          <w:sz w:val="20"/>
          <w:szCs w:val="20"/>
        </w:rPr>
        <w:t>não há eliminação da bactéria no escarro, não há risco de transmissão para outras pessoas.</w:t>
      </w:r>
      <w:r w:rsidR="00DE53E5" w:rsidRPr="00E5317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</w:t>
      </w:r>
    </w:p>
    <w:p w14:paraId="49474F52" w14:textId="05E13807" w:rsidR="008B3385" w:rsidRPr="00E53179" w:rsidRDefault="008B3385" w:rsidP="00760236">
      <w:pPr>
        <w:ind w:firstLineChars="100" w:firstLine="204"/>
        <w:rPr>
          <w:rFonts w:ascii="BIZ UDゴシック" w:eastAsia="BIZ UDゴシック" w:hAnsi="BIZ UDゴシック"/>
          <w:sz w:val="20"/>
          <w:szCs w:val="20"/>
        </w:rPr>
      </w:pPr>
      <w:r w:rsidRPr="00E53179">
        <w:rPr>
          <w:rFonts w:ascii="BIZ UDゴシック" w:eastAsia="BIZ UDゴシック" w:hAnsi="BIZ UDゴシック"/>
          <w:sz w:val="20"/>
          <w:szCs w:val="20"/>
        </w:rPr>
        <w:t>Quando há eliminação da bactéria Mycobacterium tuberculosis no escarro, há possibilidade de transmissão</w:t>
      </w:r>
      <w:r w:rsidRPr="00E53179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E53179">
        <w:rPr>
          <w:rFonts w:ascii="BIZ UDゴシック" w:eastAsia="BIZ UDゴシック" w:hAnsi="BIZ UDゴシック"/>
          <w:sz w:val="20"/>
          <w:szCs w:val="20"/>
        </w:rPr>
        <w:t xml:space="preserve">com tosse ou </w:t>
      </w:r>
      <w:r w:rsidR="00520D51" w:rsidRPr="00E53179">
        <w:rPr>
          <w:rFonts w:ascii="BIZ UDゴシック" w:eastAsia="BIZ UDゴシック" w:hAnsi="BIZ UDゴシック"/>
          <w:color w:val="000000" w:themeColor="text1"/>
          <w:sz w:val="20"/>
          <w:szCs w:val="20"/>
        </w:rPr>
        <w:t>espirros</w:t>
      </w:r>
      <w:r w:rsidRPr="00E53179">
        <w:rPr>
          <w:rFonts w:ascii="BIZ UDゴシック" w:eastAsia="BIZ UDゴシック" w:hAnsi="BIZ UDゴシック"/>
          <w:color w:val="000000" w:themeColor="text1"/>
          <w:sz w:val="20"/>
          <w:szCs w:val="20"/>
        </w:rPr>
        <w:t>, espalhando a bactéria no ar. As pessoas ao redor podem inalar essas bactérias e há possibilidade do risco de infecção. (</w:t>
      </w:r>
      <w:r w:rsidR="00F553D3" w:rsidRPr="00E5317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Se por acaso</w:t>
      </w:r>
      <w:r w:rsidRPr="00E53179">
        <w:rPr>
          <w:rFonts w:ascii="BIZ UDゴシック" w:eastAsia="BIZ UDゴシック" w:hAnsi="BIZ UDゴシック"/>
          <w:sz w:val="20"/>
          <w:szCs w:val="20"/>
        </w:rPr>
        <w:t xml:space="preserve"> seja infectado pela tuberculose, isso não significa que irá necessariamente desenvolver a doença.)</w:t>
      </w:r>
    </w:p>
    <w:p w14:paraId="6EAD60B7" w14:textId="7A4576F5" w:rsidR="008B3385" w:rsidRPr="00E53179" w:rsidRDefault="008B3385" w:rsidP="00A67929">
      <w:pPr>
        <w:rPr>
          <w:rFonts w:ascii="BIZ UDゴシック" w:eastAsia="BIZ UDゴシック" w:hAnsi="BIZ UDゴシック"/>
          <w:sz w:val="20"/>
          <w:szCs w:val="20"/>
        </w:rPr>
      </w:pPr>
      <w:r w:rsidRPr="00E53179">
        <w:rPr>
          <w:rFonts w:ascii="BIZ UDゴシック" w:eastAsia="BIZ UDゴシック" w:hAnsi="BIZ UDゴシック"/>
        </w:rPr>
        <w:t>A tuberculose é uma doença que pode ser curada, desde que os medicamentos sejam tomados corretamente, conforme a orientação médica, geralmente por um período de 6 meses ou mais.</w:t>
      </w:r>
    </w:p>
    <w:p w14:paraId="64C568D0" w14:textId="77777777" w:rsidR="00B0038F" w:rsidRPr="00E53179" w:rsidRDefault="00B0038F" w:rsidP="00760236">
      <w:pPr>
        <w:rPr>
          <w:rFonts w:ascii="BIZ UDゴシック" w:eastAsia="BIZ UDゴシック" w:hAnsi="BIZ UDゴシック"/>
        </w:rPr>
      </w:pPr>
    </w:p>
    <w:p w14:paraId="0452D08E" w14:textId="66F29C95" w:rsidR="00760236" w:rsidRPr="00E53179" w:rsidRDefault="00A67929" w:rsidP="00760236">
      <w:pPr>
        <w:rPr>
          <w:rFonts w:ascii="BIZ UDゴシック" w:eastAsia="BIZ UDゴシック" w:hAnsi="BIZ UDゴシック"/>
          <w:sz w:val="20"/>
          <w:szCs w:val="20"/>
        </w:rPr>
      </w:pPr>
      <w:r w:rsidRPr="00E53179">
        <w:rPr>
          <w:rFonts w:ascii="BIZ UDゴシック" w:eastAsia="BIZ UDゴシック" w:hAnsi="BIZ UDゴシック" w:hint="eastAsia"/>
          <w:sz w:val="20"/>
          <w:szCs w:val="20"/>
        </w:rPr>
        <w:t xml:space="preserve">★　</w:t>
      </w:r>
      <w:r w:rsidR="008B3385" w:rsidRPr="00E53179">
        <w:rPr>
          <w:rFonts w:ascii="BIZ UDゴシック" w:eastAsia="BIZ UDゴシック" w:hAnsi="BIZ UDゴシック"/>
        </w:rPr>
        <w:t>Notificação de tuberculose</w:t>
      </w:r>
    </w:p>
    <w:p w14:paraId="045971F1" w14:textId="55A4F3DF" w:rsidR="008B3385" w:rsidRPr="00E53179" w:rsidRDefault="008B3385" w:rsidP="00B0038F">
      <w:pPr>
        <w:ind w:firstLineChars="100" w:firstLine="204"/>
        <w:rPr>
          <w:rFonts w:ascii="BIZ UDゴシック" w:eastAsia="BIZ UDゴシック" w:hAnsi="BIZ UDゴシック"/>
          <w:sz w:val="20"/>
          <w:szCs w:val="20"/>
        </w:rPr>
      </w:pPr>
      <w:r w:rsidRPr="00E53179">
        <w:rPr>
          <w:rFonts w:ascii="BIZ UDゴシック" w:eastAsia="BIZ UDゴシック" w:hAnsi="BIZ UDゴシック"/>
          <w:sz w:val="20"/>
          <w:szCs w:val="20"/>
        </w:rPr>
        <w:t xml:space="preserve">A tuberculose é uma doença contagiosa e, por isso, de acordo com a legislação, o médico </w:t>
      </w:r>
      <w:r w:rsidR="00F553D3" w:rsidRPr="00E5317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que fez o</w:t>
      </w:r>
      <w:r w:rsidRPr="00E53179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 diagnóstico deve notificar ao </w:t>
      </w:r>
      <w:r w:rsidR="005603AE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C</w:t>
      </w:r>
      <w:r w:rsidRPr="00E53179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entro de </w:t>
      </w:r>
      <w:r w:rsidR="005603AE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S</w:t>
      </w:r>
      <w:r w:rsidRPr="00E53179">
        <w:rPr>
          <w:rFonts w:ascii="BIZ UDゴシック" w:eastAsia="BIZ UDゴシック" w:hAnsi="BIZ UDゴシック"/>
          <w:color w:val="000000" w:themeColor="text1"/>
          <w:sz w:val="20"/>
          <w:szCs w:val="20"/>
        </w:rPr>
        <w:t>aúde, informando o endereço, nome, data de nascimento</w:t>
      </w:r>
      <w:r w:rsidRPr="00E53179">
        <w:rPr>
          <w:rFonts w:ascii="BIZ UDゴシック" w:eastAsia="BIZ UDゴシック" w:hAnsi="BIZ UDゴシック"/>
          <w:sz w:val="20"/>
          <w:szCs w:val="20"/>
        </w:rPr>
        <w:t>, sexo, profissão entre outros dados do paciente.</w:t>
      </w:r>
    </w:p>
    <w:p w14:paraId="2013D57F" w14:textId="51BD0138" w:rsidR="00F832E9" w:rsidRPr="00E53179" w:rsidRDefault="00A67FF8" w:rsidP="00A67FF8">
      <w:pPr>
        <w:ind w:firstLineChars="100" w:firstLine="204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E53179">
        <w:rPr>
          <w:rFonts w:ascii="BIZ UDゴシック" w:eastAsia="BIZ UDゴシック" w:hAnsi="BIZ UDゴシック"/>
          <w:sz w:val="20"/>
          <w:szCs w:val="20"/>
        </w:rPr>
        <w:t xml:space="preserve">O </w:t>
      </w:r>
      <w:r w:rsidR="005603AE">
        <w:rPr>
          <w:rFonts w:ascii="BIZ UDゴシック" w:eastAsia="BIZ UDゴシック" w:hAnsi="BIZ UDゴシック" w:hint="eastAsia"/>
          <w:sz w:val="20"/>
          <w:szCs w:val="20"/>
        </w:rPr>
        <w:t>C</w:t>
      </w:r>
      <w:r w:rsidRPr="00E53179">
        <w:rPr>
          <w:rFonts w:ascii="BIZ UDゴシック" w:eastAsia="BIZ UDゴシック" w:hAnsi="BIZ UDゴシック"/>
          <w:sz w:val="20"/>
          <w:szCs w:val="20"/>
        </w:rPr>
        <w:t xml:space="preserve">entro de </w:t>
      </w:r>
      <w:r w:rsidR="005603AE">
        <w:rPr>
          <w:rFonts w:ascii="BIZ UDゴシック" w:eastAsia="BIZ UDゴシック" w:hAnsi="BIZ UDゴシック" w:hint="eastAsia"/>
          <w:sz w:val="20"/>
          <w:szCs w:val="20"/>
        </w:rPr>
        <w:t>S</w:t>
      </w:r>
      <w:r w:rsidRPr="00E53179">
        <w:rPr>
          <w:rFonts w:ascii="BIZ UDゴシック" w:eastAsia="BIZ UDゴシック" w:hAnsi="BIZ UDゴシック"/>
          <w:sz w:val="20"/>
          <w:szCs w:val="20"/>
        </w:rPr>
        <w:t xml:space="preserve">aúde que recebeu a notificação </w:t>
      </w:r>
      <w:r w:rsidR="00F553D3" w:rsidRPr="00E53179">
        <w:rPr>
          <w:rFonts w:ascii="BIZ UDゴシック" w:eastAsia="BIZ UDゴシック" w:hAnsi="BIZ UDゴシック" w:hint="eastAsia"/>
          <w:sz w:val="20"/>
          <w:szCs w:val="20"/>
        </w:rPr>
        <w:t xml:space="preserve">do </w:t>
      </w:r>
      <w:r w:rsidR="00F553D3" w:rsidRPr="00E53179">
        <w:rPr>
          <w:rFonts w:ascii="BIZ UDゴシック" w:eastAsia="BIZ UDゴシック" w:hAnsi="BIZ UDゴシック"/>
          <w:sz w:val="20"/>
          <w:szCs w:val="20"/>
        </w:rPr>
        <w:t>médico,</w:t>
      </w:r>
      <w:r w:rsidR="00F553D3" w:rsidRPr="00E53179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 de acordo com as informações recebidas  da instituição m</w:t>
      </w:r>
      <w:r w:rsidRPr="00E53179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édica </w:t>
      </w:r>
      <w:r w:rsidR="00F553D3" w:rsidRPr="00E53179">
        <w:rPr>
          <w:rFonts w:ascii="BIZ UDゴシック" w:eastAsia="BIZ UDゴシック" w:hAnsi="BIZ UDゴシック"/>
          <w:color w:val="000000" w:themeColor="text1"/>
          <w:sz w:val="20"/>
          <w:szCs w:val="20"/>
        </w:rPr>
        <w:t>realizará</w:t>
      </w:r>
      <w:r w:rsidRPr="00E53179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 entrevistas</w:t>
      </w:r>
      <w:r w:rsidR="00F553D3" w:rsidRPr="00E53179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 com a pessoa e familiares sobre os sintomas e as condições de vida do paciente.</w:t>
      </w:r>
    </w:p>
    <w:p w14:paraId="0AB9CDB1" w14:textId="77777777" w:rsidR="00A67FF8" w:rsidRPr="00E53179" w:rsidRDefault="00A67FF8" w:rsidP="00760236">
      <w:pPr>
        <w:rPr>
          <w:rFonts w:ascii="BIZ UDゴシック" w:eastAsia="BIZ UDゴシック" w:hAnsi="BIZ UDゴシック"/>
        </w:rPr>
      </w:pPr>
    </w:p>
    <w:p w14:paraId="6C544CC8" w14:textId="136B1C92" w:rsidR="00B0038F" w:rsidRPr="00E53179" w:rsidRDefault="00760236" w:rsidP="00760236">
      <w:pPr>
        <w:rPr>
          <w:rFonts w:ascii="BIZ UDゴシック" w:eastAsia="BIZ UDゴシック" w:hAnsi="BIZ UDゴシック"/>
        </w:rPr>
      </w:pPr>
      <w:r w:rsidRPr="00E53179">
        <w:rPr>
          <w:rFonts w:ascii="BIZ UDゴシック" w:eastAsia="BIZ UDゴシック" w:hAnsi="BIZ UDゴシック" w:hint="eastAsia"/>
          <w:sz w:val="20"/>
          <w:szCs w:val="20"/>
        </w:rPr>
        <w:t xml:space="preserve">★　</w:t>
      </w:r>
      <w:r w:rsidR="00A67FF8" w:rsidRPr="00E53179">
        <w:rPr>
          <w:rFonts w:ascii="BIZ UDゴシック" w:eastAsia="BIZ UDゴシック" w:hAnsi="BIZ UDゴシック"/>
        </w:rPr>
        <w:t>Notificação de internação e exame para monitoramento de contatos.</w:t>
      </w:r>
    </w:p>
    <w:p w14:paraId="0BDD703F" w14:textId="2CB68652" w:rsidR="000F667F" w:rsidRPr="00E53179" w:rsidRDefault="000F667F" w:rsidP="00760236">
      <w:pPr>
        <w:rPr>
          <w:rFonts w:ascii="BIZ UDゴシック" w:eastAsia="BIZ UDゴシック" w:hAnsi="BIZ UDゴシック"/>
          <w:sz w:val="20"/>
          <w:szCs w:val="20"/>
        </w:rPr>
      </w:pPr>
      <w:r w:rsidRPr="00E53179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E53179">
        <w:rPr>
          <w:rFonts w:ascii="BIZ UDゴシック" w:eastAsia="BIZ UDゴシック" w:hAnsi="BIZ UDゴシック"/>
          <w:sz w:val="20"/>
          <w:szCs w:val="20"/>
        </w:rPr>
        <w:t xml:space="preserve">O </w:t>
      </w:r>
      <w:r w:rsidR="00333EED">
        <w:rPr>
          <w:rFonts w:ascii="BIZ UDゴシック" w:eastAsia="BIZ UDゴシック" w:hAnsi="BIZ UDゴシック" w:hint="eastAsia"/>
          <w:sz w:val="20"/>
          <w:szCs w:val="20"/>
        </w:rPr>
        <w:t>C</w:t>
      </w:r>
      <w:r w:rsidRPr="00E53179">
        <w:rPr>
          <w:rFonts w:ascii="BIZ UDゴシック" w:eastAsia="BIZ UDゴシック" w:hAnsi="BIZ UDゴシック"/>
          <w:sz w:val="20"/>
          <w:szCs w:val="20"/>
        </w:rPr>
        <w:t xml:space="preserve">entro de </w:t>
      </w:r>
      <w:r w:rsidR="00333EED">
        <w:rPr>
          <w:rFonts w:ascii="BIZ UDゴシック" w:eastAsia="BIZ UDゴシック" w:hAnsi="BIZ UDゴシック" w:hint="eastAsia"/>
          <w:sz w:val="20"/>
          <w:szCs w:val="20"/>
        </w:rPr>
        <w:t>S</w:t>
      </w:r>
      <w:r w:rsidRPr="00E53179">
        <w:rPr>
          <w:rFonts w:ascii="BIZ UDゴシック" w:eastAsia="BIZ UDゴシック" w:hAnsi="BIZ UDゴシック"/>
          <w:sz w:val="20"/>
          <w:szCs w:val="20"/>
        </w:rPr>
        <w:t xml:space="preserve">aúde </w:t>
      </w:r>
      <w:r w:rsidR="00F553D3" w:rsidRPr="00E53179">
        <w:rPr>
          <w:rFonts w:ascii="BIZ UDゴシック" w:eastAsia="BIZ UDゴシック" w:hAnsi="BIZ UDゴシック"/>
          <w:sz w:val="20"/>
          <w:szCs w:val="20"/>
        </w:rPr>
        <w:t>após</w:t>
      </w:r>
      <w:r w:rsidR="00F553D3" w:rsidRPr="00B01163">
        <w:rPr>
          <w:rFonts w:ascii="BIZ UDゴシック" w:eastAsia="BIZ UDゴシック" w:hAnsi="BIZ UDゴシック"/>
          <w:sz w:val="20"/>
          <w:szCs w:val="20"/>
        </w:rPr>
        <w:t xml:space="preserve"> o resultado da entrevista</w:t>
      </w:r>
      <w:r w:rsidR="00FB720A" w:rsidRPr="00B01163">
        <w:rPr>
          <w:rFonts w:ascii="BIZ UDゴシック" w:eastAsia="BIZ UDゴシック" w:hAnsi="BIZ UDゴシック"/>
          <w:sz w:val="20"/>
          <w:szCs w:val="20"/>
        </w:rPr>
        <w:t xml:space="preserve"> e houver a decisão que o paciente tuberculoso possa infectar as pessoas que convivem e outros </w:t>
      </w:r>
      <w:r w:rsidRPr="00B01163">
        <w:rPr>
          <w:rFonts w:ascii="BIZ UDゴシック" w:eastAsia="BIZ UDゴシック" w:hAnsi="BIZ UDゴシック"/>
          <w:sz w:val="20"/>
          <w:szCs w:val="20"/>
        </w:rPr>
        <w:t xml:space="preserve">realizará a notificação de internação </w:t>
      </w:r>
      <w:r w:rsidR="00FB720A" w:rsidRPr="00B01163">
        <w:rPr>
          <w:rFonts w:ascii="BIZ UDゴシック" w:eastAsia="BIZ UDゴシック" w:hAnsi="BIZ UDゴシック"/>
          <w:sz w:val="20"/>
          <w:szCs w:val="20"/>
        </w:rPr>
        <w:t xml:space="preserve">de acordo com a </w:t>
      </w:r>
      <w:r w:rsidRPr="00B01163">
        <w:rPr>
          <w:rFonts w:ascii="BIZ UDゴシック" w:eastAsia="BIZ UDゴシック" w:hAnsi="BIZ UDゴシック"/>
          <w:sz w:val="20"/>
          <w:szCs w:val="20"/>
        </w:rPr>
        <w:t>legislação para prevenção de doenças infectocontagiosas</w:t>
      </w:r>
      <w:r w:rsidR="00FB720A" w:rsidRPr="00B01163">
        <w:rPr>
          <w:rFonts w:ascii="BIZ UDゴシック" w:eastAsia="BIZ UDゴシック" w:hAnsi="BIZ UDゴシック"/>
          <w:sz w:val="20"/>
          <w:szCs w:val="20"/>
        </w:rPr>
        <w:t>.</w:t>
      </w:r>
    </w:p>
    <w:p w14:paraId="56E238F4" w14:textId="52578735" w:rsidR="00B0038F" w:rsidRPr="00E53179" w:rsidRDefault="009D3608" w:rsidP="008D0D8A">
      <w:pPr>
        <w:rPr>
          <w:rFonts w:ascii="BIZ UDゴシック" w:eastAsia="BIZ UDゴシック" w:hAnsi="BIZ UDゴシック"/>
          <w:sz w:val="20"/>
          <w:szCs w:val="20"/>
        </w:rPr>
      </w:pPr>
      <w:r w:rsidRPr="00E53179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8D0D8A" w:rsidRPr="00E53179">
        <w:rPr>
          <w:rFonts w:ascii="BIZ UDゴシック" w:eastAsia="BIZ UDゴシック" w:hAnsi="BIZ UDゴシック"/>
          <w:sz w:val="20"/>
          <w:szCs w:val="20"/>
        </w:rPr>
        <w:t xml:space="preserve">Além disso, se </w:t>
      </w:r>
      <w:r w:rsidR="00E53179" w:rsidRPr="00B52A61">
        <w:rPr>
          <w:rFonts w:ascii="BIZ UDゴシック" w:eastAsia="BIZ UDゴシック" w:hAnsi="BIZ UDゴシック"/>
          <w:color w:val="000000" w:themeColor="text1"/>
          <w:sz w:val="20"/>
          <w:szCs w:val="20"/>
          <w:lang w:val="pt-PT"/>
        </w:rPr>
        <w:t>for</w:t>
      </w:r>
      <w:r w:rsidR="00E53179">
        <w:rPr>
          <w:rFonts w:ascii="BIZ UDゴシック" w:eastAsia="BIZ UDゴシック" w:hAnsi="BIZ UDゴシック"/>
          <w:color w:val="00B050"/>
          <w:sz w:val="20"/>
          <w:szCs w:val="20"/>
          <w:lang w:val="pt-PT"/>
        </w:rPr>
        <w:t xml:space="preserve"> </w:t>
      </w:r>
      <w:r w:rsidR="008D0D8A" w:rsidRPr="00E53179">
        <w:rPr>
          <w:rFonts w:ascii="BIZ UDゴシック" w:eastAsia="BIZ UDゴシック" w:hAnsi="BIZ UDゴシック"/>
          <w:sz w:val="20"/>
          <w:szCs w:val="20"/>
        </w:rPr>
        <w:t xml:space="preserve">necessário, o </w:t>
      </w:r>
      <w:r w:rsidR="00333EED">
        <w:rPr>
          <w:rFonts w:ascii="BIZ UDゴシック" w:eastAsia="BIZ UDゴシック" w:hAnsi="BIZ UDゴシック" w:hint="eastAsia"/>
          <w:sz w:val="20"/>
          <w:szCs w:val="20"/>
        </w:rPr>
        <w:t>C</w:t>
      </w:r>
      <w:r w:rsidR="008D0D8A" w:rsidRPr="00E53179">
        <w:rPr>
          <w:rFonts w:ascii="BIZ UDゴシック" w:eastAsia="BIZ UDゴシック" w:hAnsi="BIZ UDゴシック"/>
          <w:sz w:val="20"/>
          <w:szCs w:val="20"/>
        </w:rPr>
        <w:t xml:space="preserve">entro de </w:t>
      </w:r>
      <w:r w:rsidR="00333EED">
        <w:rPr>
          <w:rFonts w:ascii="BIZ UDゴシック" w:eastAsia="BIZ UDゴシック" w:hAnsi="BIZ UDゴシック" w:hint="eastAsia"/>
          <w:sz w:val="20"/>
          <w:szCs w:val="20"/>
        </w:rPr>
        <w:t>S</w:t>
      </w:r>
      <w:r w:rsidR="008D0D8A" w:rsidRPr="00E53179">
        <w:rPr>
          <w:rFonts w:ascii="BIZ UDゴシック" w:eastAsia="BIZ UDゴシック" w:hAnsi="BIZ UDゴシック"/>
          <w:sz w:val="20"/>
          <w:szCs w:val="20"/>
        </w:rPr>
        <w:t xml:space="preserve">aúde </w:t>
      </w:r>
      <w:r w:rsidR="00FB720A" w:rsidRPr="00E53179">
        <w:rPr>
          <w:rFonts w:ascii="BIZ UDゴシック" w:eastAsia="BIZ UDゴシック" w:hAnsi="BIZ UDゴシック"/>
          <w:sz w:val="20"/>
          <w:szCs w:val="20"/>
        </w:rPr>
        <w:t xml:space="preserve">fará a recomendação da </w:t>
      </w:r>
      <w:r w:rsidR="008D0D8A" w:rsidRPr="00E53179">
        <w:rPr>
          <w:rFonts w:ascii="BIZ UDゴシック" w:eastAsia="BIZ UDゴシック" w:hAnsi="BIZ UDゴシック"/>
          <w:sz w:val="20"/>
          <w:szCs w:val="20"/>
        </w:rPr>
        <w:t xml:space="preserve">realização de exames de saúde para os familiares ou pessoas que </w:t>
      </w:r>
      <w:r w:rsidR="00FB720A" w:rsidRPr="00E53179">
        <w:rPr>
          <w:rFonts w:ascii="BIZ UDゴシック" w:eastAsia="BIZ UDゴシック" w:hAnsi="BIZ UDゴシック"/>
          <w:sz w:val="20"/>
          <w:szCs w:val="20"/>
        </w:rPr>
        <w:t>tiveram</w:t>
      </w:r>
      <w:r w:rsidR="008D0D8A" w:rsidRPr="00E53179">
        <w:rPr>
          <w:rFonts w:ascii="BIZ UDゴシック" w:eastAsia="BIZ UDゴシック" w:hAnsi="BIZ UDゴシック"/>
          <w:sz w:val="20"/>
          <w:szCs w:val="20"/>
        </w:rPr>
        <w:t xml:space="preserve"> contato na vida cotitidiana</w:t>
      </w:r>
      <w:r w:rsidR="008D0D8A" w:rsidRPr="00B01163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="00FB720A" w:rsidRPr="00B01163">
        <w:rPr>
          <w:rFonts w:ascii="BIZ UDゴシック" w:eastAsia="BIZ UDゴシック" w:hAnsi="BIZ UDゴシック"/>
          <w:sz w:val="20"/>
          <w:szCs w:val="20"/>
        </w:rPr>
        <w:t xml:space="preserve">que podem estar infectado com a </w:t>
      </w:r>
      <w:r w:rsidR="008D0D8A" w:rsidRPr="00B01163">
        <w:rPr>
          <w:rFonts w:ascii="BIZ UDゴシック" w:eastAsia="BIZ UDゴシック" w:hAnsi="BIZ UDゴシック"/>
          <w:sz w:val="20"/>
          <w:szCs w:val="20"/>
        </w:rPr>
        <w:t>tuberculose.</w:t>
      </w:r>
    </w:p>
    <w:p w14:paraId="3FAFCBB2" w14:textId="77777777" w:rsidR="00B0038F" w:rsidRPr="00E53179" w:rsidRDefault="00B0038F" w:rsidP="00760236">
      <w:pPr>
        <w:rPr>
          <w:rFonts w:ascii="BIZ UDゴシック" w:eastAsia="BIZ UDゴシック" w:hAnsi="BIZ UDゴシック"/>
        </w:rPr>
      </w:pPr>
    </w:p>
    <w:p w14:paraId="0707DC69" w14:textId="77777777" w:rsidR="00FB720A" w:rsidRPr="00E53179" w:rsidRDefault="00B0038F" w:rsidP="00FB720A">
      <w:pPr>
        <w:spacing w:line="420" w:lineRule="exact"/>
        <w:ind w:left="102" w:hangingChars="50" w:hanging="102"/>
        <w:rPr>
          <w:color w:val="FF0000"/>
          <w:sz w:val="20"/>
          <w:szCs w:val="20"/>
        </w:rPr>
      </w:pPr>
      <w:r w:rsidRPr="00E53179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bookmarkStart w:id="0" w:name="_Hlk190084809"/>
      <w:r w:rsidR="00FB720A" w:rsidRPr="00E53179">
        <w:rPr>
          <w:rFonts w:hint="eastAsia"/>
          <w:sz w:val="20"/>
          <w:szCs w:val="20"/>
        </w:rPr>
        <w:t>(</w:t>
      </w:r>
      <w:r w:rsidR="00FB720A" w:rsidRPr="00E53179">
        <w:rPr>
          <w:rFonts w:ascii="BIZ UDゴシック" w:eastAsia="BIZ UDゴシック" w:hAnsi="BIZ UDゴシック"/>
          <w:sz w:val="20"/>
          <w:szCs w:val="20"/>
        </w:rPr>
        <w:t>Nota</w:t>
      </w:r>
      <w:r w:rsidR="00FB720A" w:rsidRPr="00E53179">
        <w:rPr>
          <w:rFonts w:hint="eastAsia"/>
          <w:sz w:val="20"/>
          <w:szCs w:val="20"/>
        </w:rPr>
        <w:t>)</w:t>
      </w:r>
      <w:r w:rsidR="00FB720A" w:rsidRPr="00E53179">
        <w:rPr>
          <w:color w:val="FF0000"/>
          <w:sz w:val="20"/>
          <w:szCs w:val="20"/>
        </w:rPr>
        <w:t xml:space="preserve"> </w:t>
      </w:r>
      <w:r w:rsidR="00FB720A" w:rsidRPr="00B01163">
        <w:rPr>
          <w:rFonts w:ascii="BIZ UDゴシック" w:eastAsia="BIZ UDゴシック" w:hAnsi="BIZ UDゴシック"/>
          <w:sz w:val="20"/>
          <w:szCs w:val="20"/>
        </w:rPr>
        <w:t>Para pessoas que necessitem de internações por outras doenças e não apresentam risco de infecção a Notificação de Internação não será acionada.</w:t>
      </w:r>
    </w:p>
    <w:bookmarkEnd w:id="0"/>
    <w:p w14:paraId="1602EF01" w14:textId="77777777" w:rsidR="00B0038F" w:rsidRPr="00E53179" w:rsidRDefault="00B0038F" w:rsidP="00760236">
      <w:pPr>
        <w:rPr>
          <w:rFonts w:ascii="BIZ UDゴシック" w:eastAsia="BIZ UDゴシック" w:hAnsi="BIZ UDゴシック"/>
        </w:rPr>
      </w:pPr>
    </w:p>
    <w:p w14:paraId="0997A8F2" w14:textId="55EC8F3D" w:rsidR="00760236" w:rsidRPr="004F596F" w:rsidRDefault="00760236" w:rsidP="00A11F17">
      <w:pPr>
        <w:rPr>
          <w:rFonts w:ascii="BIZ UDゴシック" w:eastAsia="BIZ UDゴシック" w:hAnsi="BIZ UDゴシック"/>
        </w:rPr>
      </w:pPr>
      <w:r w:rsidRPr="00E53179">
        <w:rPr>
          <w:rFonts w:ascii="BIZ UDゴシック" w:eastAsia="BIZ UDゴシック" w:hAnsi="BIZ UDゴシック" w:hint="eastAsia"/>
          <w:sz w:val="20"/>
          <w:szCs w:val="20"/>
        </w:rPr>
        <w:t xml:space="preserve">★　</w:t>
      </w:r>
      <w:r w:rsidR="00A11F17" w:rsidRPr="004F596F">
        <w:rPr>
          <w:rFonts w:ascii="BIZ UDゴシック" w:eastAsia="BIZ UDゴシック" w:hAnsi="BIZ UDゴシック"/>
        </w:rPr>
        <w:t>Subsídio público para despesas do tratamento médico</w:t>
      </w:r>
    </w:p>
    <w:p w14:paraId="5A0D7954" w14:textId="0FD4DAE0" w:rsidR="00A11F17" w:rsidRPr="00E53179" w:rsidRDefault="005C690A" w:rsidP="004F596F">
      <w:pPr>
        <w:ind w:firstLineChars="100" w:firstLine="204"/>
        <w:rPr>
          <w:rFonts w:ascii="BIZ UDゴシック" w:eastAsia="BIZ UDゴシック" w:hAnsi="BIZ UDゴシック"/>
          <w:sz w:val="20"/>
          <w:szCs w:val="20"/>
        </w:rPr>
      </w:pPr>
      <w:r w:rsidRPr="00E53179">
        <w:rPr>
          <w:rFonts w:ascii="BIZ UDゴシック" w:eastAsia="BIZ UDゴシック" w:hAnsi="BIZ UDゴシック"/>
          <w:sz w:val="20"/>
          <w:szCs w:val="20"/>
        </w:rPr>
        <w:t xml:space="preserve">Em caso de </w:t>
      </w:r>
      <w:r w:rsidR="00A11F17" w:rsidRPr="00E53179">
        <w:rPr>
          <w:rFonts w:ascii="BIZ UDゴシック" w:eastAsia="BIZ UDゴシック" w:hAnsi="BIZ UDゴシック"/>
          <w:sz w:val="20"/>
          <w:szCs w:val="20"/>
        </w:rPr>
        <w:t xml:space="preserve">receber tratamento para tuberculose, existe um sistema que cobre uma parte das despesas médicas </w:t>
      </w:r>
      <w:r w:rsidR="00A11F17" w:rsidRPr="00B01163">
        <w:rPr>
          <w:rFonts w:ascii="BIZ UDゴシック" w:eastAsia="BIZ UDゴシック" w:hAnsi="BIZ UDゴシック"/>
          <w:sz w:val="20"/>
          <w:szCs w:val="20"/>
        </w:rPr>
        <w:t xml:space="preserve">com </w:t>
      </w:r>
      <w:r w:rsidRPr="00B01163">
        <w:rPr>
          <w:rFonts w:ascii="BIZ UDゴシック" w:eastAsia="BIZ UDゴシック" w:hAnsi="BIZ UDゴシック"/>
          <w:sz w:val="20"/>
          <w:szCs w:val="20"/>
        </w:rPr>
        <w:t>subsídio</w:t>
      </w:r>
      <w:r w:rsidR="00A11F17" w:rsidRPr="00B01163">
        <w:rPr>
          <w:rFonts w:ascii="BIZ UDゴシック" w:eastAsia="BIZ UDゴシック" w:hAnsi="BIZ UDゴシック"/>
          <w:sz w:val="20"/>
          <w:szCs w:val="20"/>
        </w:rPr>
        <w:t xml:space="preserve"> público,</w:t>
      </w:r>
      <w:r w:rsidR="00A11F17" w:rsidRPr="00E53179">
        <w:rPr>
          <w:rFonts w:ascii="BIZ UDゴシック" w:eastAsia="BIZ UDゴシック" w:hAnsi="BIZ UDゴシック"/>
          <w:sz w:val="20"/>
          <w:szCs w:val="20"/>
        </w:rPr>
        <w:t xml:space="preserve"> visando reduzir a parte a ser paga pelo paciente.</w:t>
      </w:r>
    </w:p>
    <w:p w14:paraId="62E04941" w14:textId="1EC1BF6C" w:rsidR="00DE53E5" w:rsidRPr="00A11F17" w:rsidRDefault="00416AC4" w:rsidP="00760236">
      <w:pPr>
        <w:rPr>
          <w:rFonts w:ascii="BIZ UDゴシック" w:eastAsia="BIZ UDゴシック" w:hAnsi="BIZ UDゴシック"/>
          <w:sz w:val="20"/>
          <w:szCs w:val="20"/>
        </w:rPr>
      </w:pPr>
      <w:r w:rsidRPr="00E53179">
        <w:rPr>
          <w:rFonts w:ascii="BIZ UDゴシック" w:eastAsia="BIZ UDゴシック" w:hAnsi="BIZ UDゴシック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778D9135" wp14:editId="7D4CF656">
            <wp:simplePos x="0" y="0"/>
            <wp:positionH relativeFrom="column">
              <wp:posOffset>5149850</wp:posOffset>
            </wp:positionH>
            <wp:positionV relativeFrom="paragraph">
              <wp:posOffset>673100</wp:posOffset>
            </wp:positionV>
            <wp:extent cx="1057275" cy="1047750"/>
            <wp:effectExtent l="0" t="0" r="0" b="0"/>
            <wp:wrapNone/>
            <wp:docPr id="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236" w:rsidRPr="00E53179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A11F17" w:rsidRPr="00E53179">
        <w:rPr>
          <w:rFonts w:ascii="BIZ UDゴシック" w:eastAsia="BIZ UDゴシック" w:hAnsi="BIZ UDゴシック"/>
          <w:sz w:val="20"/>
          <w:szCs w:val="20"/>
        </w:rPr>
        <w:t>consulte no verso</w:t>
      </w:r>
      <w:r w:rsidR="00760236" w:rsidRPr="00E53179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sectPr w:rsidR="00DE53E5" w:rsidRPr="00A11F17" w:rsidSect="00A4561D">
      <w:headerReference w:type="default" r:id="rId9"/>
      <w:headerReference w:type="first" r:id="rId10"/>
      <w:pgSz w:w="11906" w:h="16838" w:code="9"/>
      <w:pgMar w:top="851" w:right="567" w:bottom="851" w:left="567" w:header="851" w:footer="992" w:gutter="0"/>
      <w:cols w:space="425"/>
      <w:titlePg/>
      <w:docGrid w:type="linesAndChars" w:linePitch="299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A478C" w14:textId="77777777" w:rsidR="003E2377" w:rsidRPr="00E53179" w:rsidRDefault="003E2377" w:rsidP="003E6A19">
      <w:r w:rsidRPr="00E53179">
        <w:separator/>
      </w:r>
    </w:p>
  </w:endnote>
  <w:endnote w:type="continuationSeparator" w:id="0">
    <w:p w14:paraId="73D7264A" w14:textId="77777777" w:rsidR="003E2377" w:rsidRPr="00E53179" w:rsidRDefault="003E2377" w:rsidP="003E6A19">
      <w:r w:rsidRPr="00E531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63813" w14:textId="77777777" w:rsidR="003E2377" w:rsidRPr="00E53179" w:rsidRDefault="003E2377" w:rsidP="003E6A19">
      <w:r w:rsidRPr="00E53179">
        <w:separator/>
      </w:r>
    </w:p>
  </w:footnote>
  <w:footnote w:type="continuationSeparator" w:id="0">
    <w:p w14:paraId="71557FF2" w14:textId="77777777" w:rsidR="003E2377" w:rsidRPr="00E53179" w:rsidRDefault="003E2377" w:rsidP="003E6A19">
      <w:r w:rsidRPr="00E531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1AE6" w14:textId="77777777" w:rsidR="00A4561D" w:rsidRPr="00E53179" w:rsidRDefault="00A4561D">
    <w:pPr>
      <w:pStyle w:val="a3"/>
    </w:pPr>
    <w:r w:rsidRPr="00E53179">
      <w:t>[</w:t>
    </w:r>
    <w:r w:rsidRPr="00E53179">
      <w:t>ここに入力</w:t>
    </w:r>
    <w:r w:rsidRPr="00E53179">
      <w:t>]</w:t>
    </w:r>
  </w:p>
  <w:p w14:paraId="194FE99C" w14:textId="77777777" w:rsidR="00A4561D" w:rsidRPr="00E53179" w:rsidRDefault="00A456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639C" w14:textId="77777777" w:rsidR="00FE4A07" w:rsidRPr="00E53179" w:rsidRDefault="00FE4A07" w:rsidP="00FE4A07">
    <w:pPr>
      <w:tabs>
        <w:tab w:val="center" w:pos="4252"/>
        <w:tab w:val="right" w:pos="8504"/>
      </w:tabs>
      <w:snapToGrid w:val="0"/>
      <w:ind w:firstLineChars="100" w:firstLine="240"/>
      <w:rPr>
        <w:rFonts w:ascii="Arial Narrow" w:eastAsia="ＭＳ Ｐゴシック" w:hAnsi="Arial Narrow"/>
        <w:kern w:val="0"/>
        <w:sz w:val="24"/>
        <w:szCs w:val="24"/>
      </w:rPr>
    </w:pPr>
    <w:r w:rsidRPr="00E53179">
      <w:rPr>
        <w:rFonts w:ascii="Arial Narrow" w:eastAsia="ＭＳ Ｐゴシック" w:hAnsi="Arial Narrow" w:hint="eastAsia"/>
        <w:kern w:val="0"/>
        <w:sz w:val="24"/>
        <w:szCs w:val="24"/>
      </w:rPr>
      <w:t>É</w:t>
    </w:r>
    <w:r w:rsidRPr="00E53179">
      <w:rPr>
        <w:rFonts w:ascii="Arial Narrow" w:eastAsia="ＭＳ Ｐゴシック" w:hAnsi="Arial Narrow"/>
        <w:kern w:val="0"/>
        <w:sz w:val="24"/>
        <w:szCs w:val="24"/>
      </w:rPr>
      <w:t xml:space="preserve"> um texto de referência para melhor compreenção.</w:t>
    </w:r>
  </w:p>
  <w:p w14:paraId="656306CD" w14:textId="258EF8F3" w:rsidR="00FE4A07" w:rsidRPr="00E53179" w:rsidRDefault="00FE4A07" w:rsidP="00FE4A07">
    <w:pPr>
      <w:tabs>
        <w:tab w:val="center" w:pos="4252"/>
        <w:tab w:val="right" w:pos="8504"/>
      </w:tabs>
      <w:snapToGrid w:val="0"/>
      <w:ind w:firstLineChars="100" w:firstLine="240"/>
      <w:rPr>
        <w:sz w:val="21"/>
        <w:szCs w:val="24"/>
      </w:rPr>
    </w:pPr>
    <w:r w:rsidRPr="00E53179">
      <w:rPr>
        <w:rFonts w:ascii="Arial Narrow" w:eastAsia="ＭＳ Ｐゴシック" w:hAnsi="Arial Narrow"/>
        <w:kern w:val="0"/>
        <w:sz w:val="24"/>
        <w:szCs w:val="24"/>
      </w:rPr>
      <w:t xml:space="preserve">O texto oficial foi publicado pelo Centro de </w:t>
    </w:r>
    <w:r w:rsidR="005603AE">
      <w:rPr>
        <w:rFonts w:ascii="Arial Narrow" w:eastAsia="ＭＳ Ｐゴシック" w:hAnsi="Arial Narrow" w:hint="eastAsia"/>
        <w:kern w:val="0"/>
        <w:sz w:val="24"/>
        <w:szCs w:val="24"/>
      </w:rPr>
      <w:t>S</w:t>
    </w:r>
    <w:r w:rsidRPr="00E53179">
      <w:rPr>
        <w:rFonts w:ascii="Arial Narrow" w:eastAsia="ＭＳ Ｐゴシック" w:hAnsi="Arial Narrow"/>
        <w:kern w:val="0"/>
        <w:sz w:val="24"/>
        <w:szCs w:val="24"/>
      </w:rPr>
      <w:t>aúde no idioma japonês.</w:t>
    </w:r>
  </w:p>
  <w:p w14:paraId="7FA9BBFB" w14:textId="5E410C30" w:rsidR="00A4561D" w:rsidRPr="00E53179" w:rsidRDefault="00A4561D" w:rsidP="00FE4A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8710CDD"/>
    <w:multiLevelType w:val="hybridMultilevel"/>
    <w:tmpl w:val="9544E072"/>
    <w:lvl w:ilvl="0" w:tplc="37BC9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377FBE"/>
    <w:multiLevelType w:val="hybridMultilevel"/>
    <w:tmpl w:val="AC04C448"/>
    <w:lvl w:ilvl="0" w:tplc="9962A918">
      <w:numFmt w:val="bullet"/>
      <w:lvlText w:val="★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724418">
    <w:abstractNumId w:val="2"/>
  </w:num>
  <w:num w:numId="2" w16cid:durableId="1855264359">
    <w:abstractNumId w:val="1"/>
  </w:num>
  <w:num w:numId="3" w16cid:durableId="1760129941">
    <w:abstractNumId w:val="3"/>
  </w:num>
  <w:num w:numId="4" w16cid:durableId="184427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2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14111"/>
    <w:rsid w:val="00036080"/>
    <w:rsid w:val="00074518"/>
    <w:rsid w:val="0009777E"/>
    <w:rsid w:val="000D5D5A"/>
    <w:rsid w:val="000E5CB7"/>
    <w:rsid w:val="000F667F"/>
    <w:rsid w:val="001919EA"/>
    <w:rsid w:val="001D5B36"/>
    <w:rsid w:val="001E3940"/>
    <w:rsid w:val="00220551"/>
    <w:rsid w:val="00224FE7"/>
    <w:rsid w:val="00282603"/>
    <w:rsid w:val="002E1DE9"/>
    <w:rsid w:val="002F3D15"/>
    <w:rsid w:val="00300344"/>
    <w:rsid w:val="0031252D"/>
    <w:rsid w:val="00323736"/>
    <w:rsid w:val="00333EED"/>
    <w:rsid w:val="003529F8"/>
    <w:rsid w:val="00382C5A"/>
    <w:rsid w:val="003A03EF"/>
    <w:rsid w:val="003B7916"/>
    <w:rsid w:val="003E2377"/>
    <w:rsid w:val="003E6A19"/>
    <w:rsid w:val="00416AC4"/>
    <w:rsid w:val="00465D5D"/>
    <w:rsid w:val="00476CC8"/>
    <w:rsid w:val="00486258"/>
    <w:rsid w:val="00497059"/>
    <w:rsid w:val="004A128F"/>
    <w:rsid w:val="004F596F"/>
    <w:rsid w:val="0050429D"/>
    <w:rsid w:val="00520D51"/>
    <w:rsid w:val="00532FB5"/>
    <w:rsid w:val="00557CB5"/>
    <w:rsid w:val="005603AE"/>
    <w:rsid w:val="00566CFC"/>
    <w:rsid w:val="005C690A"/>
    <w:rsid w:val="005D11A3"/>
    <w:rsid w:val="00606076"/>
    <w:rsid w:val="006108F7"/>
    <w:rsid w:val="006572C0"/>
    <w:rsid w:val="0066216B"/>
    <w:rsid w:val="006663A3"/>
    <w:rsid w:val="006C6728"/>
    <w:rsid w:val="006D492B"/>
    <w:rsid w:val="0074588F"/>
    <w:rsid w:val="00760236"/>
    <w:rsid w:val="0077599B"/>
    <w:rsid w:val="00795B74"/>
    <w:rsid w:val="007A50B3"/>
    <w:rsid w:val="007C1273"/>
    <w:rsid w:val="00805D97"/>
    <w:rsid w:val="00813DA4"/>
    <w:rsid w:val="00842F6E"/>
    <w:rsid w:val="00843087"/>
    <w:rsid w:val="00846F2F"/>
    <w:rsid w:val="00851289"/>
    <w:rsid w:val="00873DD4"/>
    <w:rsid w:val="008B3385"/>
    <w:rsid w:val="008B40BA"/>
    <w:rsid w:val="008D0D8A"/>
    <w:rsid w:val="008D3912"/>
    <w:rsid w:val="008E3160"/>
    <w:rsid w:val="008E6453"/>
    <w:rsid w:val="00903005"/>
    <w:rsid w:val="00916A81"/>
    <w:rsid w:val="0091702E"/>
    <w:rsid w:val="009434E4"/>
    <w:rsid w:val="009479E0"/>
    <w:rsid w:val="009501B4"/>
    <w:rsid w:val="009569A3"/>
    <w:rsid w:val="009708AF"/>
    <w:rsid w:val="00991597"/>
    <w:rsid w:val="009A1CCC"/>
    <w:rsid w:val="009B4DB3"/>
    <w:rsid w:val="009C245D"/>
    <w:rsid w:val="009D3608"/>
    <w:rsid w:val="00A11F17"/>
    <w:rsid w:val="00A4561D"/>
    <w:rsid w:val="00A658E9"/>
    <w:rsid w:val="00A67929"/>
    <w:rsid w:val="00A67FF8"/>
    <w:rsid w:val="00A86C13"/>
    <w:rsid w:val="00A97EF5"/>
    <w:rsid w:val="00AA658D"/>
    <w:rsid w:val="00AB76DB"/>
    <w:rsid w:val="00AC33F6"/>
    <w:rsid w:val="00AC6784"/>
    <w:rsid w:val="00B0038F"/>
    <w:rsid w:val="00B01163"/>
    <w:rsid w:val="00B01848"/>
    <w:rsid w:val="00B31D4C"/>
    <w:rsid w:val="00B32000"/>
    <w:rsid w:val="00B43D1B"/>
    <w:rsid w:val="00B52A61"/>
    <w:rsid w:val="00BC1CC1"/>
    <w:rsid w:val="00BC1F4D"/>
    <w:rsid w:val="00BC3070"/>
    <w:rsid w:val="00BD5BE4"/>
    <w:rsid w:val="00BE14C8"/>
    <w:rsid w:val="00C56320"/>
    <w:rsid w:val="00CC3AFA"/>
    <w:rsid w:val="00CC5DDC"/>
    <w:rsid w:val="00D04C64"/>
    <w:rsid w:val="00D17BD2"/>
    <w:rsid w:val="00D2184E"/>
    <w:rsid w:val="00D56046"/>
    <w:rsid w:val="00D62F4D"/>
    <w:rsid w:val="00D82A5D"/>
    <w:rsid w:val="00DE53E5"/>
    <w:rsid w:val="00E10047"/>
    <w:rsid w:val="00E5280C"/>
    <w:rsid w:val="00E53179"/>
    <w:rsid w:val="00E66DD6"/>
    <w:rsid w:val="00E93BCA"/>
    <w:rsid w:val="00EB16CB"/>
    <w:rsid w:val="00ED74F3"/>
    <w:rsid w:val="00F2403A"/>
    <w:rsid w:val="00F52460"/>
    <w:rsid w:val="00F553D3"/>
    <w:rsid w:val="00F832E9"/>
    <w:rsid w:val="00F85A9C"/>
    <w:rsid w:val="00F950B2"/>
    <w:rsid w:val="00F96C39"/>
    <w:rsid w:val="00FA45DA"/>
    <w:rsid w:val="00FA4EE6"/>
    <w:rsid w:val="00FB108C"/>
    <w:rsid w:val="00FB3F0A"/>
    <w:rsid w:val="00FB720A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CE24E"/>
  <w15:chartTrackingRefBased/>
  <w15:docId w15:val="{B3DEA437-41E0-4D1A-978C-D6A2B458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CC8"/>
    <w:pPr>
      <w:widowControl w:val="0"/>
      <w:jc w:val="both"/>
    </w:pPr>
    <w:rPr>
      <w:kern w:val="2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6A19"/>
    <w:rPr>
      <w:kern w:val="2"/>
      <w:sz w:val="22"/>
      <w:szCs w:val="22"/>
    </w:rPr>
  </w:style>
  <w:style w:type="paragraph" w:styleId="a5">
    <w:name w:val="footer"/>
    <w:basedOn w:val="a"/>
    <w:link w:val="a6"/>
    <w:rsid w:val="003E6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6A19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3E6A19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yayoi Iwamoto</cp:lastModifiedBy>
  <cp:revision>5</cp:revision>
  <cp:lastPrinted>2010-09-24T08:47:00Z</cp:lastPrinted>
  <dcterms:created xsi:type="dcterms:W3CDTF">2025-03-10T10:28:00Z</dcterms:created>
  <dcterms:modified xsi:type="dcterms:W3CDTF">2025-03-10T10:33:00Z</dcterms:modified>
</cp:coreProperties>
</file>